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89DE" w14:textId="77777777" w:rsidR="001E5DE4" w:rsidRPr="003E720A" w:rsidRDefault="001E5DE4" w:rsidP="001E5DE4">
      <w:pPr>
        <w:bidi w:val="0"/>
        <w:spacing w:after="160" w:line="259" w:lineRule="auto"/>
        <w:rPr>
          <w:b/>
          <w:bCs/>
        </w:rPr>
      </w:pPr>
      <w:r w:rsidRPr="003E720A">
        <w:rPr>
          <w:b/>
          <w:bCs/>
        </w:rPr>
        <w:t xml:space="preserve">Material Safety Data Sheet (MSDS) for Celestine (Celestite, </w:t>
      </w:r>
      <w:proofErr w:type="spellStart"/>
      <w:r w:rsidRPr="003E720A">
        <w:rPr>
          <w:b/>
          <w:bCs/>
        </w:rPr>
        <w:t>SrSO</w:t>
      </w:r>
      <w:proofErr w:type="spellEnd"/>
      <w:r w:rsidRPr="003E720A">
        <w:rPr>
          <w:b/>
          <w:bCs/>
        </w:rPr>
        <w:t>₄)</w:t>
      </w:r>
    </w:p>
    <w:p w14:paraId="4720F625" w14:textId="77777777" w:rsidR="001E5DE4" w:rsidRPr="003E720A" w:rsidRDefault="001E5DE4" w:rsidP="001E5DE4">
      <w:pPr>
        <w:bidi w:val="0"/>
        <w:spacing w:after="160" w:line="259" w:lineRule="auto"/>
        <w:rPr>
          <w:b/>
          <w:bCs/>
        </w:rPr>
      </w:pPr>
      <w:r w:rsidRPr="003E720A">
        <w:rPr>
          <w:b/>
          <w:bCs/>
        </w:rPr>
        <w:t>1. Product Identification</w:t>
      </w:r>
    </w:p>
    <w:p w14:paraId="568FC3E1" w14:textId="77777777" w:rsidR="001E5DE4" w:rsidRPr="003E720A" w:rsidRDefault="001E5DE4" w:rsidP="001E5DE4">
      <w:pPr>
        <w:numPr>
          <w:ilvl w:val="0"/>
          <w:numId w:val="9"/>
        </w:numPr>
        <w:bidi w:val="0"/>
        <w:spacing w:after="160" w:line="259" w:lineRule="auto"/>
      </w:pPr>
      <w:r w:rsidRPr="003E720A">
        <w:rPr>
          <w:b/>
          <w:bCs/>
        </w:rPr>
        <w:t>Product Name:</w:t>
      </w:r>
      <w:r w:rsidRPr="003E720A">
        <w:t xml:space="preserve"> Celestine (Celestite)</w:t>
      </w:r>
    </w:p>
    <w:p w14:paraId="645A71CB" w14:textId="77777777" w:rsidR="001E5DE4" w:rsidRPr="003E720A" w:rsidRDefault="001E5DE4" w:rsidP="001E5DE4">
      <w:pPr>
        <w:numPr>
          <w:ilvl w:val="0"/>
          <w:numId w:val="9"/>
        </w:numPr>
        <w:bidi w:val="0"/>
        <w:spacing w:after="160" w:line="259" w:lineRule="auto"/>
      </w:pPr>
      <w:r w:rsidRPr="003E720A">
        <w:rPr>
          <w:b/>
          <w:bCs/>
        </w:rPr>
        <w:t>Chemical Formula:</w:t>
      </w:r>
      <w:r w:rsidRPr="003E720A">
        <w:t xml:space="preserve"> </w:t>
      </w:r>
      <w:proofErr w:type="spellStart"/>
      <w:r w:rsidRPr="003E720A">
        <w:t>SrSO</w:t>
      </w:r>
      <w:proofErr w:type="spellEnd"/>
      <w:r w:rsidRPr="003E720A">
        <w:t>₄</w:t>
      </w:r>
    </w:p>
    <w:p w14:paraId="7CCC5787" w14:textId="77777777" w:rsidR="001E5DE4" w:rsidRPr="003E720A" w:rsidRDefault="001E5DE4" w:rsidP="001E5DE4">
      <w:pPr>
        <w:numPr>
          <w:ilvl w:val="0"/>
          <w:numId w:val="9"/>
        </w:numPr>
        <w:bidi w:val="0"/>
        <w:spacing w:after="160" w:line="259" w:lineRule="auto"/>
      </w:pPr>
      <w:r w:rsidRPr="003E720A">
        <w:rPr>
          <w:b/>
          <w:bCs/>
        </w:rPr>
        <w:t>CAS Number:</w:t>
      </w:r>
      <w:r w:rsidRPr="003E720A">
        <w:t xml:space="preserve"> 7759-02-6</w:t>
      </w:r>
    </w:p>
    <w:p w14:paraId="4646CDA1" w14:textId="77777777" w:rsidR="001E5DE4" w:rsidRPr="003E720A" w:rsidRDefault="001E5DE4" w:rsidP="001E5DE4">
      <w:pPr>
        <w:numPr>
          <w:ilvl w:val="0"/>
          <w:numId w:val="9"/>
        </w:numPr>
        <w:bidi w:val="0"/>
        <w:spacing w:after="160" w:line="259" w:lineRule="auto"/>
      </w:pPr>
      <w:r w:rsidRPr="003E720A">
        <w:rPr>
          <w:b/>
          <w:bCs/>
        </w:rPr>
        <w:t>Supplier:</w:t>
      </w:r>
      <w:r w:rsidRPr="003E720A">
        <w:t xml:space="preserve"> </w:t>
      </w:r>
      <w:r>
        <w:t>ATDM</w:t>
      </w:r>
    </w:p>
    <w:p w14:paraId="254B6F6F" w14:textId="77777777" w:rsidR="001E5DE4" w:rsidRPr="003E720A" w:rsidRDefault="001E5DE4" w:rsidP="001E5DE4">
      <w:pPr>
        <w:numPr>
          <w:ilvl w:val="0"/>
          <w:numId w:val="9"/>
        </w:numPr>
        <w:bidi w:val="0"/>
        <w:spacing w:after="160" w:line="259" w:lineRule="auto"/>
      </w:pPr>
      <w:r w:rsidRPr="003E720A">
        <w:rPr>
          <w:b/>
          <w:bCs/>
        </w:rPr>
        <w:t>Origin:</w:t>
      </w:r>
      <w:r w:rsidRPr="003E720A">
        <w:t xml:space="preserve"> Iran (Supplied from Dubai)</w:t>
      </w:r>
    </w:p>
    <w:p w14:paraId="59FEB5E9" w14:textId="77777777" w:rsidR="001E5DE4" w:rsidRPr="003E720A" w:rsidRDefault="001E5DE4" w:rsidP="001E5DE4">
      <w:pPr>
        <w:bidi w:val="0"/>
        <w:spacing w:after="160" w:line="259" w:lineRule="auto"/>
      </w:pPr>
      <w:r w:rsidRPr="003E720A">
        <w:pict w14:anchorId="7328FD46">
          <v:rect id="_x0000_i1025" style="width:0;height:1.5pt" o:hralign="center" o:hrstd="t" o:hr="t" fillcolor="#a0a0a0" stroked="f"/>
        </w:pict>
      </w:r>
    </w:p>
    <w:p w14:paraId="1B959B84" w14:textId="77777777" w:rsidR="001E5DE4" w:rsidRPr="003E720A" w:rsidRDefault="001E5DE4" w:rsidP="001E5DE4">
      <w:pPr>
        <w:bidi w:val="0"/>
        <w:spacing w:after="160" w:line="259" w:lineRule="auto"/>
        <w:rPr>
          <w:b/>
          <w:bCs/>
        </w:rPr>
      </w:pPr>
      <w:r w:rsidRPr="003E720A">
        <w:rPr>
          <w:b/>
          <w:bCs/>
        </w:rPr>
        <w:t>2. Composition &amp; Information on Ingredients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1700"/>
        <w:gridCol w:w="1450"/>
      </w:tblGrid>
      <w:tr w:rsidR="001E5DE4" w:rsidRPr="003E720A" w14:paraId="7852836A" w14:textId="77777777" w:rsidTr="00AE604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7BD1B2" w14:textId="77777777" w:rsidR="001E5DE4" w:rsidRPr="003E720A" w:rsidRDefault="001E5DE4" w:rsidP="00AE604B">
            <w:pPr>
              <w:bidi w:val="0"/>
              <w:spacing w:after="160" w:line="259" w:lineRule="auto"/>
              <w:rPr>
                <w:b/>
                <w:bCs/>
              </w:rPr>
            </w:pPr>
            <w:r w:rsidRPr="003E720A">
              <w:rPr>
                <w:b/>
                <w:bCs/>
              </w:rPr>
              <w:t>Component</w:t>
            </w:r>
          </w:p>
        </w:tc>
        <w:tc>
          <w:tcPr>
            <w:tcW w:w="0" w:type="auto"/>
            <w:vAlign w:val="center"/>
            <w:hideMark/>
          </w:tcPr>
          <w:p w14:paraId="0A288317" w14:textId="77777777" w:rsidR="001E5DE4" w:rsidRPr="003E720A" w:rsidRDefault="001E5DE4" w:rsidP="00AE604B">
            <w:pPr>
              <w:bidi w:val="0"/>
              <w:spacing w:after="160" w:line="259" w:lineRule="auto"/>
              <w:rPr>
                <w:b/>
                <w:bCs/>
              </w:rPr>
            </w:pPr>
            <w:r w:rsidRPr="003E720A">
              <w:rPr>
                <w:b/>
                <w:bCs/>
              </w:rPr>
              <w:t>Chemical Formula</w:t>
            </w:r>
          </w:p>
        </w:tc>
        <w:tc>
          <w:tcPr>
            <w:tcW w:w="0" w:type="auto"/>
            <w:vAlign w:val="center"/>
            <w:hideMark/>
          </w:tcPr>
          <w:p w14:paraId="4F39D2A2" w14:textId="77777777" w:rsidR="001E5DE4" w:rsidRPr="003E720A" w:rsidRDefault="001E5DE4" w:rsidP="00AE604B">
            <w:pPr>
              <w:bidi w:val="0"/>
              <w:spacing w:after="160" w:line="259" w:lineRule="auto"/>
              <w:rPr>
                <w:b/>
                <w:bCs/>
              </w:rPr>
            </w:pPr>
            <w:r w:rsidRPr="003E720A">
              <w:rPr>
                <w:b/>
                <w:bCs/>
              </w:rPr>
              <w:t>Percentage (%)</w:t>
            </w:r>
          </w:p>
        </w:tc>
      </w:tr>
      <w:tr w:rsidR="001E5DE4" w:rsidRPr="003E720A" w14:paraId="56803FF8" w14:textId="77777777" w:rsidTr="00AE6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86F4C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rPr>
                <w:b/>
                <w:bCs/>
              </w:rPr>
              <w:t>Strontium Sulfate</w:t>
            </w:r>
          </w:p>
        </w:tc>
        <w:tc>
          <w:tcPr>
            <w:tcW w:w="0" w:type="auto"/>
            <w:vAlign w:val="center"/>
            <w:hideMark/>
          </w:tcPr>
          <w:p w14:paraId="5D227EC4" w14:textId="77777777" w:rsidR="001E5DE4" w:rsidRPr="003E720A" w:rsidRDefault="001E5DE4" w:rsidP="00AE604B">
            <w:pPr>
              <w:bidi w:val="0"/>
              <w:spacing w:after="160" w:line="259" w:lineRule="auto"/>
            </w:pPr>
            <w:proofErr w:type="spellStart"/>
            <w:r w:rsidRPr="003E720A">
              <w:t>SrSO</w:t>
            </w:r>
            <w:proofErr w:type="spellEnd"/>
            <w:r w:rsidRPr="003E720A">
              <w:t>₄</w:t>
            </w:r>
          </w:p>
        </w:tc>
        <w:tc>
          <w:tcPr>
            <w:tcW w:w="0" w:type="auto"/>
            <w:vAlign w:val="center"/>
            <w:hideMark/>
          </w:tcPr>
          <w:p w14:paraId="0F65FBF9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t>90-98%</w:t>
            </w:r>
          </w:p>
        </w:tc>
      </w:tr>
      <w:tr w:rsidR="001E5DE4" w:rsidRPr="003E720A" w14:paraId="122E6F07" w14:textId="77777777" w:rsidTr="00AE6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2F5FF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rPr>
                <w:b/>
                <w:bCs/>
              </w:rPr>
              <w:t>Barium Sulfate</w:t>
            </w:r>
          </w:p>
        </w:tc>
        <w:tc>
          <w:tcPr>
            <w:tcW w:w="0" w:type="auto"/>
            <w:vAlign w:val="center"/>
            <w:hideMark/>
          </w:tcPr>
          <w:p w14:paraId="0543F681" w14:textId="77777777" w:rsidR="001E5DE4" w:rsidRPr="003E720A" w:rsidRDefault="001E5DE4" w:rsidP="00AE604B">
            <w:pPr>
              <w:bidi w:val="0"/>
              <w:spacing w:after="160" w:line="259" w:lineRule="auto"/>
            </w:pPr>
            <w:proofErr w:type="spellStart"/>
            <w:r w:rsidRPr="003E720A">
              <w:t>BaSO</w:t>
            </w:r>
            <w:proofErr w:type="spellEnd"/>
            <w:r w:rsidRPr="003E720A">
              <w:t>₄</w:t>
            </w:r>
          </w:p>
        </w:tc>
        <w:tc>
          <w:tcPr>
            <w:tcW w:w="0" w:type="auto"/>
            <w:vAlign w:val="center"/>
            <w:hideMark/>
          </w:tcPr>
          <w:p w14:paraId="1B54758D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t>1-5%</w:t>
            </w:r>
          </w:p>
        </w:tc>
      </w:tr>
      <w:tr w:rsidR="001E5DE4" w:rsidRPr="003E720A" w14:paraId="34DFA58E" w14:textId="77777777" w:rsidTr="00AE6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619FD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rPr>
                <w:b/>
                <w:bCs/>
              </w:rPr>
              <w:t>Calcium Sulfate</w:t>
            </w:r>
          </w:p>
        </w:tc>
        <w:tc>
          <w:tcPr>
            <w:tcW w:w="0" w:type="auto"/>
            <w:vAlign w:val="center"/>
            <w:hideMark/>
          </w:tcPr>
          <w:p w14:paraId="59FFCC76" w14:textId="77777777" w:rsidR="001E5DE4" w:rsidRPr="003E720A" w:rsidRDefault="001E5DE4" w:rsidP="00AE604B">
            <w:pPr>
              <w:bidi w:val="0"/>
              <w:spacing w:after="160" w:line="259" w:lineRule="auto"/>
            </w:pPr>
            <w:proofErr w:type="spellStart"/>
            <w:r w:rsidRPr="003E720A">
              <w:t>CaSO</w:t>
            </w:r>
            <w:proofErr w:type="spellEnd"/>
            <w:r w:rsidRPr="003E720A">
              <w:t>₄</w:t>
            </w:r>
          </w:p>
        </w:tc>
        <w:tc>
          <w:tcPr>
            <w:tcW w:w="0" w:type="auto"/>
            <w:vAlign w:val="center"/>
            <w:hideMark/>
          </w:tcPr>
          <w:p w14:paraId="4553A4A2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t>1-3%</w:t>
            </w:r>
          </w:p>
        </w:tc>
      </w:tr>
      <w:tr w:rsidR="001E5DE4" w:rsidRPr="003E720A" w14:paraId="186030AC" w14:textId="77777777" w:rsidTr="00AE6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F161A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rPr>
                <w:b/>
                <w:bCs/>
              </w:rPr>
              <w:t xml:space="preserve">Silica (Quartz, </w:t>
            </w:r>
            <w:proofErr w:type="spellStart"/>
            <w:r w:rsidRPr="003E720A">
              <w:rPr>
                <w:b/>
                <w:bCs/>
              </w:rPr>
              <w:t>SiO</w:t>
            </w:r>
            <w:proofErr w:type="spellEnd"/>
            <w:r w:rsidRPr="003E720A">
              <w:rPr>
                <w:b/>
                <w:bCs/>
              </w:rPr>
              <w:t>₂)</w:t>
            </w:r>
          </w:p>
        </w:tc>
        <w:tc>
          <w:tcPr>
            <w:tcW w:w="0" w:type="auto"/>
            <w:vAlign w:val="center"/>
            <w:hideMark/>
          </w:tcPr>
          <w:p w14:paraId="435F8AEF" w14:textId="77777777" w:rsidR="001E5DE4" w:rsidRPr="003E720A" w:rsidRDefault="001E5DE4" w:rsidP="00AE604B">
            <w:pPr>
              <w:bidi w:val="0"/>
              <w:spacing w:after="160" w:line="259" w:lineRule="auto"/>
            </w:pPr>
            <w:proofErr w:type="spellStart"/>
            <w:r w:rsidRPr="003E720A">
              <w:t>SiO</w:t>
            </w:r>
            <w:proofErr w:type="spellEnd"/>
            <w:r w:rsidRPr="003E720A">
              <w:t>₂</w:t>
            </w:r>
          </w:p>
        </w:tc>
        <w:tc>
          <w:tcPr>
            <w:tcW w:w="0" w:type="auto"/>
            <w:vAlign w:val="center"/>
            <w:hideMark/>
          </w:tcPr>
          <w:p w14:paraId="4361C21A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t>≤ 1%</w:t>
            </w:r>
          </w:p>
        </w:tc>
      </w:tr>
      <w:tr w:rsidR="001E5DE4" w:rsidRPr="003E720A" w14:paraId="694EB2DC" w14:textId="77777777" w:rsidTr="00AE6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7E610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rPr>
                <w:b/>
                <w:bCs/>
              </w:rPr>
              <w:t>Iron Oxide</w:t>
            </w:r>
          </w:p>
        </w:tc>
        <w:tc>
          <w:tcPr>
            <w:tcW w:w="0" w:type="auto"/>
            <w:vAlign w:val="center"/>
            <w:hideMark/>
          </w:tcPr>
          <w:p w14:paraId="2481DAC4" w14:textId="77777777" w:rsidR="001E5DE4" w:rsidRPr="003E720A" w:rsidRDefault="001E5DE4" w:rsidP="00AE604B">
            <w:pPr>
              <w:bidi w:val="0"/>
              <w:spacing w:after="160" w:line="259" w:lineRule="auto"/>
            </w:pPr>
            <w:proofErr w:type="spellStart"/>
            <w:r w:rsidRPr="003E720A">
              <w:t>Fe₂O</w:t>
            </w:r>
            <w:proofErr w:type="spellEnd"/>
            <w:r w:rsidRPr="003E720A">
              <w:t>₃</w:t>
            </w:r>
          </w:p>
        </w:tc>
        <w:tc>
          <w:tcPr>
            <w:tcW w:w="0" w:type="auto"/>
            <w:vAlign w:val="center"/>
            <w:hideMark/>
          </w:tcPr>
          <w:p w14:paraId="24B25AB6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t>≤ 0.5%</w:t>
            </w:r>
          </w:p>
        </w:tc>
      </w:tr>
    </w:tbl>
    <w:p w14:paraId="0B308B59" w14:textId="77777777" w:rsidR="001E5DE4" w:rsidRPr="003E720A" w:rsidRDefault="001E5DE4" w:rsidP="001E5DE4">
      <w:pPr>
        <w:bidi w:val="0"/>
        <w:spacing w:after="160" w:line="259" w:lineRule="auto"/>
      </w:pPr>
      <w:r w:rsidRPr="003E720A">
        <w:pict w14:anchorId="06895ED8">
          <v:rect id="_x0000_i1026" style="width:0;height:1.5pt" o:hralign="center" o:hrstd="t" o:hr="t" fillcolor="#a0a0a0" stroked="f"/>
        </w:pict>
      </w:r>
    </w:p>
    <w:p w14:paraId="605E9E9C" w14:textId="77777777" w:rsidR="001E5DE4" w:rsidRPr="003E720A" w:rsidRDefault="001E5DE4" w:rsidP="001E5DE4">
      <w:pPr>
        <w:bidi w:val="0"/>
        <w:spacing w:after="160" w:line="259" w:lineRule="auto"/>
        <w:rPr>
          <w:b/>
          <w:bCs/>
        </w:rPr>
      </w:pPr>
      <w:r w:rsidRPr="003E720A">
        <w:rPr>
          <w:b/>
          <w:bCs/>
        </w:rPr>
        <w:t>3. Hazards Identification</w:t>
      </w:r>
    </w:p>
    <w:p w14:paraId="28F7B93D" w14:textId="77777777" w:rsidR="001E5DE4" w:rsidRPr="003E720A" w:rsidRDefault="001E5DE4" w:rsidP="001E5DE4">
      <w:pPr>
        <w:numPr>
          <w:ilvl w:val="0"/>
          <w:numId w:val="10"/>
        </w:numPr>
        <w:bidi w:val="0"/>
        <w:spacing w:after="160" w:line="259" w:lineRule="auto"/>
      </w:pPr>
      <w:r w:rsidRPr="003E720A">
        <w:rPr>
          <w:b/>
          <w:bCs/>
        </w:rPr>
        <w:t>GHS Classification:</w:t>
      </w:r>
      <w:r w:rsidRPr="003E720A">
        <w:t xml:space="preserve"> Non-hazardous</w:t>
      </w:r>
    </w:p>
    <w:p w14:paraId="428A2896" w14:textId="77777777" w:rsidR="001E5DE4" w:rsidRPr="003E720A" w:rsidRDefault="001E5DE4" w:rsidP="001E5DE4">
      <w:pPr>
        <w:numPr>
          <w:ilvl w:val="0"/>
          <w:numId w:val="10"/>
        </w:numPr>
        <w:bidi w:val="0"/>
        <w:spacing w:after="160" w:line="259" w:lineRule="auto"/>
      </w:pPr>
      <w:r w:rsidRPr="003E720A">
        <w:rPr>
          <w:b/>
          <w:bCs/>
        </w:rPr>
        <w:t>Potential Health Effects:</w:t>
      </w:r>
    </w:p>
    <w:p w14:paraId="4943CAA6" w14:textId="77777777" w:rsidR="001E5DE4" w:rsidRPr="003E720A" w:rsidRDefault="001E5DE4" w:rsidP="001E5DE4">
      <w:pPr>
        <w:numPr>
          <w:ilvl w:val="1"/>
          <w:numId w:val="10"/>
        </w:numPr>
        <w:bidi w:val="0"/>
        <w:spacing w:after="160" w:line="259" w:lineRule="auto"/>
      </w:pPr>
      <w:r w:rsidRPr="003E720A">
        <w:rPr>
          <w:b/>
          <w:bCs/>
        </w:rPr>
        <w:t>Inhalation:</w:t>
      </w:r>
      <w:r w:rsidRPr="003E720A">
        <w:t xml:space="preserve"> May cause minor respiratory irritation with prolonged exposure.</w:t>
      </w:r>
    </w:p>
    <w:p w14:paraId="48C21912" w14:textId="77777777" w:rsidR="001E5DE4" w:rsidRPr="003E720A" w:rsidRDefault="001E5DE4" w:rsidP="001E5DE4">
      <w:pPr>
        <w:numPr>
          <w:ilvl w:val="1"/>
          <w:numId w:val="10"/>
        </w:numPr>
        <w:bidi w:val="0"/>
        <w:spacing w:after="160" w:line="259" w:lineRule="auto"/>
      </w:pPr>
      <w:r w:rsidRPr="003E720A">
        <w:rPr>
          <w:b/>
          <w:bCs/>
        </w:rPr>
        <w:t>Skin Contact:</w:t>
      </w:r>
      <w:r w:rsidRPr="003E720A">
        <w:t xml:space="preserve"> Non-irritant under normal conditions.</w:t>
      </w:r>
    </w:p>
    <w:p w14:paraId="5948AE6A" w14:textId="77777777" w:rsidR="001E5DE4" w:rsidRPr="003E720A" w:rsidRDefault="001E5DE4" w:rsidP="001E5DE4">
      <w:pPr>
        <w:numPr>
          <w:ilvl w:val="1"/>
          <w:numId w:val="10"/>
        </w:numPr>
        <w:bidi w:val="0"/>
        <w:spacing w:after="160" w:line="259" w:lineRule="auto"/>
      </w:pPr>
      <w:r w:rsidRPr="003E720A">
        <w:rPr>
          <w:b/>
          <w:bCs/>
        </w:rPr>
        <w:t>Eye Contact:</w:t>
      </w:r>
      <w:r w:rsidRPr="003E720A">
        <w:t xml:space="preserve"> Dust may cause slight irritation.</w:t>
      </w:r>
    </w:p>
    <w:p w14:paraId="54580168" w14:textId="77777777" w:rsidR="001E5DE4" w:rsidRPr="003E720A" w:rsidRDefault="001E5DE4" w:rsidP="001E5DE4">
      <w:pPr>
        <w:numPr>
          <w:ilvl w:val="1"/>
          <w:numId w:val="10"/>
        </w:numPr>
        <w:bidi w:val="0"/>
        <w:spacing w:after="160" w:line="259" w:lineRule="auto"/>
      </w:pPr>
      <w:r w:rsidRPr="003E720A">
        <w:rPr>
          <w:b/>
          <w:bCs/>
        </w:rPr>
        <w:t>Ingestion:</w:t>
      </w:r>
      <w:r w:rsidRPr="003E720A">
        <w:t xml:space="preserve"> Non-toxic in small amounts but not recommended.</w:t>
      </w:r>
    </w:p>
    <w:p w14:paraId="4F3AD802" w14:textId="77777777" w:rsidR="001E5DE4" w:rsidRPr="003E720A" w:rsidRDefault="001E5DE4" w:rsidP="001E5DE4">
      <w:pPr>
        <w:numPr>
          <w:ilvl w:val="0"/>
          <w:numId w:val="10"/>
        </w:numPr>
        <w:bidi w:val="0"/>
        <w:spacing w:after="160" w:line="259" w:lineRule="auto"/>
      </w:pPr>
      <w:r w:rsidRPr="003E720A">
        <w:rPr>
          <w:b/>
          <w:bCs/>
        </w:rPr>
        <w:t>NFPA Ratings:</w:t>
      </w:r>
    </w:p>
    <w:p w14:paraId="1F7DADC7" w14:textId="77777777" w:rsidR="001E5DE4" w:rsidRPr="003E720A" w:rsidRDefault="001E5DE4" w:rsidP="001E5DE4">
      <w:pPr>
        <w:numPr>
          <w:ilvl w:val="1"/>
          <w:numId w:val="10"/>
        </w:numPr>
        <w:bidi w:val="0"/>
        <w:spacing w:after="160" w:line="259" w:lineRule="auto"/>
      </w:pPr>
      <w:r w:rsidRPr="003E720A">
        <w:rPr>
          <w:b/>
          <w:bCs/>
        </w:rPr>
        <w:t>Health:</w:t>
      </w:r>
      <w:r w:rsidRPr="003E720A">
        <w:t xml:space="preserve"> 1 (Slight hazard)</w:t>
      </w:r>
    </w:p>
    <w:p w14:paraId="33807818" w14:textId="77777777" w:rsidR="001E5DE4" w:rsidRPr="003E720A" w:rsidRDefault="001E5DE4" w:rsidP="001E5DE4">
      <w:pPr>
        <w:numPr>
          <w:ilvl w:val="1"/>
          <w:numId w:val="10"/>
        </w:numPr>
        <w:bidi w:val="0"/>
        <w:spacing w:after="160" w:line="259" w:lineRule="auto"/>
      </w:pPr>
      <w:r w:rsidRPr="003E720A">
        <w:rPr>
          <w:b/>
          <w:bCs/>
        </w:rPr>
        <w:t>Flammability:</w:t>
      </w:r>
      <w:r w:rsidRPr="003E720A">
        <w:t xml:space="preserve"> 0 (Non-flammable)</w:t>
      </w:r>
    </w:p>
    <w:p w14:paraId="628C1186" w14:textId="77777777" w:rsidR="001E5DE4" w:rsidRPr="003E720A" w:rsidRDefault="001E5DE4" w:rsidP="001E5DE4">
      <w:pPr>
        <w:numPr>
          <w:ilvl w:val="1"/>
          <w:numId w:val="10"/>
        </w:numPr>
        <w:bidi w:val="0"/>
        <w:spacing w:after="160" w:line="259" w:lineRule="auto"/>
      </w:pPr>
      <w:r w:rsidRPr="003E720A">
        <w:rPr>
          <w:b/>
          <w:bCs/>
        </w:rPr>
        <w:t>Reactivity:</w:t>
      </w:r>
      <w:r w:rsidRPr="003E720A">
        <w:t xml:space="preserve"> 0 (Stable)</w:t>
      </w:r>
    </w:p>
    <w:p w14:paraId="32893598" w14:textId="77777777" w:rsidR="001E5DE4" w:rsidRPr="003E720A" w:rsidRDefault="001E5DE4" w:rsidP="001E5DE4">
      <w:pPr>
        <w:bidi w:val="0"/>
        <w:spacing w:after="160" w:line="259" w:lineRule="auto"/>
      </w:pPr>
      <w:r w:rsidRPr="003E720A">
        <w:pict w14:anchorId="5F08340C">
          <v:rect id="_x0000_i1027" style="width:0;height:1.5pt" o:hralign="center" o:hrstd="t" o:hr="t" fillcolor="#a0a0a0" stroked="f"/>
        </w:pict>
      </w:r>
    </w:p>
    <w:p w14:paraId="54D9E1FB" w14:textId="77777777" w:rsidR="001E5DE4" w:rsidRPr="003E720A" w:rsidRDefault="001E5DE4" w:rsidP="001E5DE4">
      <w:pPr>
        <w:bidi w:val="0"/>
        <w:spacing w:after="160" w:line="259" w:lineRule="auto"/>
        <w:rPr>
          <w:b/>
          <w:bCs/>
        </w:rPr>
      </w:pPr>
      <w:r w:rsidRPr="003E720A">
        <w:rPr>
          <w:b/>
          <w:bCs/>
        </w:rPr>
        <w:t>4. First Aid Measures</w:t>
      </w:r>
    </w:p>
    <w:p w14:paraId="45BF4B40" w14:textId="77777777" w:rsidR="001E5DE4" w:rsidRPr="003E720A" w:rsidRDefault="001E5DE4" w:rsidP="001E5DE4">
      <w:pPr>
        <w:numPr>
          <w:ilvl w:val="0"/>
          <w:numId w:val="11"/>
        </w:numPr>
        <w:bidi w:val="0"/>
        <w:spacing w:after="160" w:line="259" w:lineRule="auto"/>
      </w:pPr>
      <w:r w:rsidRPr="003E720A">
        <w:rPr>
          <w:b/>
          <w:bCs/>
        </w:rPr>
        <w:t>Inhalation:</w:t>
      </w:r>
      <w:r w:rsidRPr="003E720A">
        <w:t xml:space="preserve"> Move to fresh air. Seek medical attention if breathing difficulty occurs.</w:t>
      </w:r>
    </w:p>
    <w:p w14:paraId="56B6B3C2" w14:textId="77777777" w:rsidR="001E5DE4" w:rsidRPr="003E720A" w:rsidRDefault="001E5DE4" w:rsidP="001E5DE4">
      <w:pPr>
        <w:numPr>
          <w:ilvl w:val="0"/>
          <w:numId w:val="11"/>
        </w:numPr>
        <w:bidi w:val="0"/>
        <w:spacing w:after="160" w:line="259" w:lineRule="auto"/>
      </w:pPr>
      <w:r w:rsidRPr="003E720A">
        <w:rPr>
          <w:b/>
          <w:bCs/>
        </w:rPr>
        <w:t>Skin Contact:</w:t>
      </w:r>
      <w:r w:rsidRPr="003E720A">
        <w:t xml:space="preserve"> Wash with soap and water. No serious effects expected.</w:t>
      </w:r>
    </w:p>
    <w:p w14:paraId="3A1B0DB1" w14:textId="77777777" w:rsidR="001E5DE4" w:rsidRPr="003E720A" w:rsidRDefault="001E5DE4" w:rsidP="001E5DE4">
      <w:pPr>
        <w:numPr>
          <w:ilvl w:val="0"/>
          <w:numId w:val="11"/>
        </w:numPr>
        <w:bidi w:val="0"/>
        <w:spacing w:after="160" w:line="259" w:lineRule="auto"/>
      </w:pPr>
      <w:r w:rsidRPr="003E720A">
        <w:rPr>
          <w:b/>
          <w:bCs/>
        </w:rPr>
        <w:lastRenderedPageBreak/>
        <w:t>Eye Contact:</w:t>
      </w:r>
      <w:r w:rsidRPr="003E720A">
        <w:t xml:space="preserve"> Rinse eyes with water for 15 minutes. Seek medical help if irritation persists.</w:t>
      </w:r>
    </w:p>
    <w:p w14:paraId="3AE90E93" w14:textId="77777777" w:rsidR="001E5DE4" w:rsidRPr="003E720A" w:rsidRDefault="001E5DE4" w:rsidP="001E5DE4">
      <w:pPr>
        <w:numPr>
          <w:ilvl w:val="0"/>
          <w:numId w:val="11"/>
        </w:numPr>
        <w:bidi w:val="0"/>
        <w:spacing w:after="160" w:line="259" w:lineRule="auto"/>
      </w:pPr>
      <w:r w:rsidRPr="003E720A">
        <w:rPr>
          <w:b/>
          <w:bCs/>
        </w:rPr>
        <w:t>Ingestion:</w:t>
      </w:r>
      <w:r w:rsidRPr="003E720A">
        <w:t xml:space="preserve"> Rinse mouth with water. Seek medical attention if symptoms develop.</w:t>
      </w:r>
    </w:p>
    <w:p w14:paraId="19E0FDFD" w14:textId="77777777" w:rsidR="001E5DE4" w:rsidRPr="003E720A" w:rsidRDefault="001E5DE4" w:rsidP="001E5DE4">
      <w:pPr>
        <w:bidi w:val="0"/>
        <w:spacing w:after="160" w:line="259" w:lineRule="auto"/>
      </w:pPr>
      <w:r w:rsidRPr="003E720A">
        <w:pict w14:anchorId="58C1974F">
          <v:rect id="_x0000_i1028" style="width:0;height:1.5pt" o:hralign="center" o:hrstd="t" o:hr="t" fillcolor="#a0a0a0" stroked="f"/>
        </w:pict>
      </w:r>
    </w:p>
    <w:p w14:paraId="677C8B8E" w14:textId="77777777" w:rsidR="001E5DE4" w:rsidRPr="003E720A" w:rsidRDefault="001E5DE4" w:rsidP="001E5DE4">
      <w:pPr>
        <w:bidi w:val="0"/>
        <w:spacing w:after="160" w:line="259" w:lineRule="auto"/>
        <w:rPr>
          <w:b/>
          <w:bCs/>
        </w:rPr>
      </w:pPr>
      <w:r w:rsidRPr="003E720A">
        <w:rPr>
          <w:b/>
          <w:bCs/>
        </w:rPr>
        <w:t>5. Firefighting Measures</w:t>
      </w:r>
    </w:p>
    <w:p w14:paraId="3002ACB7" w14:textId="77777777" w:rsidR="001E5DE4" w:rsidRPr="003E720A" w:rsidRDefault="001E5DE4" w:rsidP="001E5DE4">
      <w:pPr>
        <w:numPr>
          <w:ilvl w:val="0"/>
          <w:numId w:val="12"/>
        </w:numPr>
        <w:bidi w:val="0"/>
        <w:spacing w:after="160" w:line="259" w:lineRule="auto"/>
      </w:pPr>
      <w:r w:rsidRPr="003E720A">
        <w:rPr>
          <w:b/>
          <w:bCs/>
        </w:rPr>
        <w:t>Flammability:</w:t>
      </w:r>
      <w:r w:rsidRPr="003E720A">
        <w:t xml:space="preserve"> Non-flammable</w:t>
      </w:r>
    </w:p>
    <w:p w14:paraId="71A8B20F" w14:textId="77777777" w:rsidR="001E5DE4" w:rsidRPr="003E720A" w:rsidRDefault="001E5DE4" w:rsidP="001E5DE4">
      <w:pPr>
        <w:numPr>
          <w:ilvl w:val="0"/>
          <w:numId w:val="12"/>
        </w:numPr>
        <w:bidi w:val="0"/>
        <w:spacing w:after="160" w:line="259" w:lineRule="auto"/>
      </w:pPr>
      <w:r w:rsidRPr="003E720A">
        <w:rPr>
          <w:b/>
          <w:bCs/>
        </w:rPr>
        <w:t>Suitable Extinguishing Media:</w:t>
      </w:r>
      <w:r w:rsidRPr="003E720A">
        <w:t xml:space="preserve"> Water, CO₂, foam, or dry chemical</w:t>
      </w:r>
    </w:p>
    <w:p w14:paraId="6FC3D186" w14:textId="77777777" w:rsidR="001E5DE4" w:rsidRPr="003E720A" w:rsidRDefault="001E5DE4" w:rsidP="001E5DE4">
      <w:pPr>
        <w:numPr>
          <w:ilvl w:val="0"/>
          <w:numId w:val="12"/>
        </w:numPr>
        <w:bidi w:val="0"/>
        <w:spacing w:after="160" w:line="259" w:lineRule="auto"/>
      </w:pPr>
      <w:r w:rsidRPr="003E720A">
        <w:rPr>
          <w:b/>
          <w:bCs/>
        </w:rPr>
        <w:t>Hazardous Combustion Products:</w:t>
      </w:r>
      <w:r w:rsidRPr="003E720A">
        <w:t xml:space="preserve"> None</w:t>
      </w:r>
    </w:p>
    <w:p w14:paraId="4649E70F" w14:textId="77777777" w:rsidR="001E5DE4" w:rsidRPr="003E720A" w:rsidRDefault="001E5DE4" w:rsidP="001E5DE4">
      <w:pPr>
        <w:numPr>
          <w:ilvl w:val="0"/>
          <w:numId w:val="12"/>
        </w:numPr>
        <w:bidi w:val="0"/>
        <w:spacing w:after="160" w:line="259" w:lineRule="auto"/>
      </w:pPr>
      <w:r w:rsidRPr="003E720A">
        <w:rPr>
          <w:b/>
          <w:bCs/>
        </w:rPr>
        <w:t>Protective Equipment:</w:t>
      </w:r>
      <w:r w:rsidRPr="003E720A">
        <w:t xml:space="preserve"> Standard firefighting gear</w:t>
      </w:r>
    </w:p>
    <w:p w14:paraId="1C31FB26" w14:textId="77777777" w:rsidR="001E5DE4" w:rsidRPr="003E720A" w:rsidRDefault="001E5DE4" w:rsidP="001E5DE4">
      <w:pPr>
        <w:bidi w:val="0"/>
        <w:spacing w:after="160" w:line="259" w:lineRule="auto"/>
      </w:pPr>
      <w:r w:rsidRPr="003E720A">
        <w:pict w14:anchorId="15D6A192">
          <v:rect id="_x0000_i1029" style="width:0;height:1.5pt" o:hralign="center" o:hrstd="t" o:hr="t" fillcolor="#a0a0a0" stroked="f"/>
        </w:pict>
      </w:r>
    </w:p>
    <w:p w14:paraId="447CAC55" w14:textId="77777777" w:rsidR="001E5DE4" w:rsidRPr="003E720A" w:rsidRDefault="001E5DE4" w:rsidP="001E5DE4">
      <w:pPr>
        <w:bidi w:val="0"/>
        <w:spacing w:after="160" w:line="259" w:lineRule="auto"/>
        <w:rPr>
          <w:b/>
          <w:bCs/>
        </w:rPr>
      </w:pPr>
      <w:r w:rsidRPr="003E720A">
        <w:rPr>
          <w:b/>
          <w:bCs/>
        </w:rPr>
        <w:t>6. Accidental Release Measures</w:t>
      </w:r>
    </w:p>
    <w:p w14:paraId="7DEC1650" w14:textId="77777777" w:rsidR="001E5DE4" w:rsidRPr="003E720A" w:rsidRDefault="001E5DE4" w:rsidP="001E5DE4">
      <w:pPr>
        <w:numPr>
          <w:ilvl w:val="0"/>
          <w:numId w:val="13"/>
        </w:numPr>
        <w:bidi w:val="0"/>
        <w:spacing w:after="160" w:line="259" w:lineRule="auto"/>
      </w:pPr>
      <w:r w:rsidRPr="003E720A">
        <w:rPr>
          <w:b/>
          <w:bCs/>
        </w:rPr>
        <w:t>Personal Protection:</w:t>
      </w:r>
      <w:r w:rsidRPr="003E720A">
        <w:t xml:space="preserve"> Wear a dust mask and safety goggles when handling large amounts.</w:t>
      </w:r>
    </w:p>
    <w:p w14:paraId="6520E84E" w14:textId="77777777" w:rsidR="001E5DE4" w:rsidRPr="003E720A" w:rsidRDefault="001E5DE4" w:rsidP="001E5DE4">
      <w:pPr>
        <w:numPr>
          <w:ilvl w:val="0"/>
          <w:numId w:val="13"/>
        </w:numPr>
        <w:bidi w:val="0"/>
        <w:spacing w:after="160" w:line="259" w:lineRule="auto"/>
      </w:pPr>
      <w:r w:rsidRPr="003E720A">
        <w:rPr>
          <w:b/>
          <w:bCs/>
        </w:rPr>
        <w:t>Cleanup Methods:</w:t>
      </w:r>
      <w:r w:rsidRPr="003E720A">
        <w:t xml:space="preserve"> Sweep up and place in a suitable container for disposal. Avoid dust generation.</w:t>
      </w:r>
    </w:p>
    <w:p w14:paraId="3A7CF23F" w14:textId="77777777" w:rsidR="001E5DE4" w:rsidRPr="003E720A" w:rsidRDefault="001E5DE4" w:rsidP="001E5DE4">
      <w:pPr>
        <w:numPr>
          <w:ilvl w:val="0"/>
          <w:numId w:val="13"/>
        </w:numPr>
        <w:bidi w:val="0"/>
        <w:spacing w:after="160" w:line="259" w:lineRule="auto"/>
      </w:pPr>
      <w:r w:rsidRPr="003E720A">
        <w:rPr>
          <w:b/>
          <w:bCs/>
        </w:rPr>
        <w:t>Environmental Precautions:</w:t>
      </w:r>
      <w:r w:rsidRPr="003E720A">
        <w:t xml:space="preserve"> Prevent excessive dust release into the air.</w:t>
      </w:r>
    </w:p>
    <w:p w14:paraId="666622AA" w14:textId="77777777" w:rsidR="001E5DE4" w:rsidRPr="003E720A" w:rsidRDefault="001E5DE4" w:rsidP="001E5DE4">
      <w:pPr>
        <w:bidi w:val="0"/>
        <w:spacing w:after="160" w:line="259" w:lineRule="auto"/>
      </w:pPr>
      <w:r w:rsidRPr="003E720A">
        <w:pict w14:anchorId="660118C8">
          <v:rect id="_x0000_i1030" style="width:0;height:1.5pt" o:hralign="center" o:hrstd="t" o:hr="t" fillcolor="#a0a0a0" stroked="f"/>
        </w:pict>
      </w:r>
    </w:p>
    <w:p w14:paraId="774CD468" w14:textId="77777777" w:rsidR="001E5DE4" w:rsidRPr="003E720A" w:rsidRDefault="001E5DE4" w:rsidP="001E5DE4">
      <w:pPr>
        <w:bidi w:val="0"/>
        <w:spacing w:after="160" w:line="259" w:lineRule="auto"/>
        <w:rPr>
          <w:b/>
          <w:bCs/>
        </w:rPr>
      </w:pPr>
      <w:r w:rsidRPr="003E720A">
        <w:rPr>
          <w:b/>
          <w:bCs/>
        </w:rPr>
        <w:t>7. Handling &amp; Storage</w:t>
      </w:r>
    </w:p>
    <w:p w14:paraId="597D9543" w14:textId="77777777" w:rsidR="001E5DE4" w:rsidRPr="003E720A" w:rsidRDefault="001E5DE4" w:rsidP="001E5DE4">
      <w:pPr>
        <w:numPr>
          <w:ilvl w:val="0"/>
          <w:numId w:val="14"/>
        </w:numPr>
        <w:bidi w:val="0"/>
        <w:spacing w:after="160" w:line="259" w:lineRule="auto"/>
      </w:pPr>
      <w:r w:rsidRPr="003E720A">
        <w:rPr>
          <w:b/>
          <w:bCs/>
        </w:rPr>
        <w:t>Handling:</w:t>
      </w:r>
    </w:p>
    <w:p w14:paraId="41D4125E" w14:textId="77777777" w:rsidR="001E5DE4" w:rsidRPr="003E720A" w:rsidRDefault="001E5DE4" w:rsidP="001E5DE4">
      <w:pPr>
        <w:numPr>
          <w:ilvl w:val="1"/>
          <w:numId w:val="14"/>
        </w:numPr>
        <w:bidi w:val="0"/>
        <w:spacing w:after="160" w:line="259" w:lineRule="auto"/>
      </w:pPr>
      <w:r w:rsidRPr="003E720A">
        <w:t>Avoid excessive dust generation.</w:t>
      </w:r>
    </w:p>
    <w:p w14:paraId="7FD1709E" w14:textId="77777777" w:rsidR="001E5DE4" w:rsidRPr="003E720A" w:rsidRDefault="001E5DE4" w:rsidP="001E5DE4">
      <w:pPr>
        <w:numPr>
          <w:ilvl w:val="1"/>
          <w:numId w:val="14"/>
        </w:numPr>
        <w:bidi w:val="0"/>
        <w:spacing w:after="160" w:line="259" w:lineRule="auto"/>
      </w:pPr>
      <w:r w:rsidRPr="003E720A">
        <w:t>Use appropriate ventilation when working with large quantities.</w:t>
      </w:r>
    </w:p>
    <w:p w14:paraId="20DA60C0" w14:textId="77777777" w:rsidR="001E5DE4" w:rsidRPr="003E720A" w:rsidRDefault="001E5DE4" w:rsidP="001E5DE4">
      <w:pPr>
        <w:numPr>
          <w:ilvl w:val="0"/>
          <w:numId w:val="14"/>
        </w:numPr>
        <w:bidi w:val="0"/>
        <w:spacing w:after="160" w:line="259" w:lineRule="auto"/>
      </w:pPr>
      <w:r w:rsidRPr="003E720A">
        <w:rPr>
          <w:b/>
          <w:bCs/>
        </w:rPr>
        <w:t>Storage:</w:t>
      </w:r>
    </w:p>
    <w:p w14:paraId="74BE6942" w14:textId="77777777" w:rsidR="001E5DE4" w:rsidRPr="003E720A" w:rsidRDefault="001E5DE4" w:rsidP="001E5DE4">
      <w:pPr>
        <w:numPr>
          <w:ilvl w:val="1"/>
          <w:numId w:val="14"/>
        </w:numPr>
        <w:bidi w:val="0"/>
        <w:spacing w:after="160" w:line="259" w:lineRule="auto"/>
      </w:pPr>
      <w:r w:rsidRPr="003E720A">
        <w:t>Keep in a dry, well-ventilated area.</w:t>
      </w:r>
    </w:p>
    <w:p w14:paraId="47D8FC11" w14:textId="77777777" w:rsidR="001E5DE4" w:rsidRPr="003E720A" w:rsidRDefault="001E5DE4" w:rsidP="001E5DE4">
      <w:pPr>
        <w:numPr>
          <w:ilvl w:val="1"/>
          <w:numId w:val="14"/>
        </w:numPr>
        <w:bidi w:val="0"/>
        <w:spacing w:after="160" w:line="259" w:lineRule="auto"/>
      </w:pPr>
      <w:r w:rsidRPr="003E720A">
        <w:t>Store in sealed containers to prevent moisture absorption.</w:t>
      </w:r>
    </w:p>
    <w:p w14:paraId="6A4AF203" w14:textId="77777777" w:rsidR="001E5DE4" w:rsidRPr="003E720A" w:rsidRDefault="001E5DE4" w:rsidP="001E5DE4">
      <w:pPr>
        <w:bidi w:val="0"/>
        <w:spacing w:after="160" w:line="259" w:lineRule="auto"/>
      </w:pPr>
      <w:r w:rsidRPr="003E720A">
        <w:pict w14:anchorId="53209A14">
          <v:rect id="_x0000_i1031" style="width:0;height:1.5pt" o:hralign="center" o:hrstd="t" o:hr="t" fillcolor="#a0a0a0" stroked="f"/>
        </w:pict>
      </w:r>
    </w:p>
    <w:p w14:paraId="58335520" w14:textId="77777777" w:rsidR="001E5DE4" w:rsidRPr="003E720A" w:rsidRDefault="001E5DE4" w:rsidP="001E5DE4">
      <w:pPr>
        <w:bidi w:val="0"/>
        <w:spacing w:after="160" w:line="259" w:lineRule="auto"/>
        <w:rPr>
          <w:b/>
          <w:bCs/>
        </w:rPr>
      </w:pPr>
      <w:r w:rsidRPr="003E720A">
        <w:rPr>
          <w:b/>
          <w:bCs/>
        </w:rPr>
        <w:t>8. Exposure Controls &amp; Personal Protection</w:t>
      </w:r>
    </w:p>
    <w:p w14:paraId="44558604" w14:textId="77777777" w:rsidR="001E5DE4" w:rsidRPr="003E720A" w:rsidRDefault="001E5DE4" w:rsidP="001E5DE4">
      <w:pPr>
        <w:numPr>
          <w:ilvl w:val="0"/>
          <w:numId w:val="15"/>
        </w:numPr>
        <w:bidi w:val="0"/>
        <w:spacing w:after="160" w:line="259" w:lineRule="auto"/>
      </w:pPr>
      <w:r w:rsidRPr="003E720A">
        <w:rPr>
          <w:b/>
          <w:bCs/>
        </w:rPr>
        <w:t>Occupational Exposure Limits:</w:t>
      </w:r>
    </w:p>
    <w:p w14:paraId="200315AE" w14:textId="77777777" w:rsidR="001E5DE4" w:rsidRPr="003E720A" w:rsidRDefault="001E5DE4" w:rsidP="001E5DE4">
      <w:pPr>
        <w:numPr>
          <w:ilvl w:val="1"/>
          <w:numId w:val="15"/>
        </w:numPr>
        <w:bidi w:val="0"/>
        <w:spacing w:after="160" w:line="259" w:lineRule="auto"/>
      </w:pPr>
      <w:r w:rsidRPr="003E720A">
        <w:t>OSHA PEL (Total Dust): 15 mg/m³</w:t>
      </w:r>
    </w:p>
    <w:p w14:paraId="31637FF7" w14:textId="77777777" w:rsidR="001E5DE4" w:rsidRPr="003E720A" w:rsidRDefault="001E5DE4" w:rsidP="001E5DE4">
      <w:pPr>
        <w:numPr>
          <w:ilvl w:val="1"/>
          <w:numId w:val="15"/>
        </w:numPr>
        <w:bidi w:val="0"/>
        <w:spacing w:after="160" w:line="259" w:lineRule="auto"/>
      </w:pPr>
      <w:r w:rsidRPr="003E720A">
        <w:t>ACGIH TLV (Respirable Dust): 5 mg/m³</w:t>
      </w:r>
    </w:p>
    <w:p w14:paraId="5130F2B5" w14:textId="77777777" w:rsidR="001E5DE4" w:rsidRPr="003E720A" w:rsidRDefault="001E5DE4" w:rsidP="001E5DE4">
      <w:pPr>
        <w:numPr>
          <w:ilvl w:val="0"/>
          <w:numId w:val="15"/>
        </w:numPr>
        <w:bidi w:val="0"/>
        <w:spacing w:after="160" w:line="259" w:lineRule="auto"/>
      </w:pPr>
      <w:r w:rsidRPr="003E720A">
        <w:rPr>
          <w:b/>
          <w:bCs/>
        </w:rPr>
        <w:t>Personal Protective Equipment (PPE):</w:t>
      </w:r>
    </w:p>
    <w:p w14:paraId="5DDBEAA2" w14:textId="77777777" w:rsidR="001E5DE4" w:rsidRPr="003E720A" w:rsidRDefault="001E5DE4" w:rsidP="001E5DE4">
      <w:pPr>
        <w:numPr>
          <w:ilvl w:val="1"/>
          <w:numId w:val="15"/>
        </w:numPr>
        <w:bidi w:val="0"/>
        <w:spacing w:after="160" w:line="259" w:lineRule="auto"/>
      </w:pPr>
      <w:r w:rsidRPr="003E720A">
        <w:rPr>
          <w:b/>
          <w:bCs/>
        </w:rPr>
        <w:t>Respiratory Protection:</w:t>
      </w:r>
      <w:r w:rsidRPr="003E720A">
        <w:t xml:space="preserve"> Use an N95 dust mask if airborne dust is present.</w:t>
      </w:r>
    </w:p>
    <w:p w14:paraId="58C543BC" w14:textId="77777777" w:rsidR="001E5DE4" w:rsidRPr="003E720A" w:rsidRDefault="001E5DE4" w:rsidP="001E5DE4">
      <w:pPr>
        <w:numPr>
          <w:ilvl w:val="1"/>
          <w:numId w:val="15"/>
        </w:numPr>
        <w:bidi w:val="0"/>
        <w:spacing w:after="160" w:line="259" w:lineRule="auto"/>
      </w:pPr>
      <w:r w:rsidRPr="003E720A">
        <w:rPr>
          <w:b/>
          <w:bCs/>
        </w:rPr>
        <w:t>Eye Protection:</w:t>
      </w:r>
      <w:r w:rsidRPr="003E720A">
        <w:t xml:space="preserve"> Safety glasses or goggles.</w:t>
      </w:r>
    </w:p>
    <w:p w14:paraId="22C458F1" w14:textId="77777777" w:rsidR="001E5DE4" w:rsidRPr="003E720A" w:rsidRDefault="001E5DE4" w:rsidP="001E5DE4">
      <w:pPr>
        <w:numPr>
          <w:ilvl w:val="1"/>
          <w:numId w:val="15"/>
        </w:numPr>
        <w:bidi w:val="0"/>
        <w:spacing w:after="160" w:line="259" w:lineRule="auto"/>
      </w:pPr>
      <w:r w:rsidRPr="003E720A">
        <w:rPr>
          <w:b/>
          <w:bCs/>
        </w:rPr>
        <w:t>Skin Protection:</w:t>
      </w:r>
      <w:r w:rsidRPr="003E720A">
        <w:t xml:space="preserve"> Gloves recommended for prolonged handling.</w:t>
      </w:r>
    </w:p>
    <w:p w14:paraId="6194E0A1" w14:textId="77777777" w:rsidR="001E5DE4" w:rsidRPr="003E720A" w:rsidRDefault="001E5DE4" w:rsidP="001E5DE4">
      <w:pPr>
        <w:bidi w:val="0"/>
        <w:spacing w:after="160" w:line="259" w:lineRule="auto"/>
      </w:pPr>
      <w:r w:rsidRPr="003E720A">
        <w:pict w14:anchorId="24C3E0E9">
          <v:rect id="_x0000_i1032" style="width:0;height:1.5pt" o:hralign="center" o:hrstd="t" o:hr="t" fillcolor="#a0a0a0" stroked="f"/>
        </w:pict>
      </w:r>
    </w:p>
    <w:p w14:paraId="277A5A7B" w14:textId="77777777" w:rsidR="001E5DE4" w:rsidRPr="003E720A" w:rsidRDefault="001E5DE4" w:rsidP="001E5DE4">
      <w:pPr>
        <w:bidi w:val="0"/>
        <w:spacing w:after="160" w:line="259" w:lineRule="auto"/>
        <w:rPr>
          <w:b/>
          <w:bCs/>
        </w:rPr>
      </w:pPr>
      <w:r w:rsidRPr="003E720A">
        <w:rPr>
          <w:b/>
          <w:bCs/>
        </w:rPr>
        <w:lastRenderedPageBreak/>
        <w:t>9. Physical &amp; Chemical Properties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3300"/>
      </w:tblGrid>
      <w:tr w:rsidR="001E5DE4" w:rsidRPr="003E720A" w14:paraId="1BF73FA6" w14:textId="77777777" w:rsidTr="00AE604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EDD9EE" w14:textId="77777777" w:rsidR="001E5DE4" w:rsidRPr="003E720A" w:rsidRDefault="001E5DE4" w:rsidP="00AE604B">
            <w:pPr>
              <w:bidi w:val="0"/>
              <w:spacing w:after="160" w:line="259" w:lineRule="auto"/>
              <w:rPr>
                <w:b/>
                <w:bCs/>
              </w:rPr>
            </w:pPr>
            <w:r w:rsidRPr="003E720A">
              <w:rPr>
                <w:b/>
                <w:bCs/>
              </w:rPr>
              <w:t>Property</w:t>
            </w:r>
          </w:p>
        </w:tc>
        <w:tc>
          <w:tcPr>
            <w:tcW w:w="0" w:type="auto"/>
            <w:vAlign w:val="center"/>
            <w:hideMark/>
          </w:tcPr>
          <w:p w14:paraId="0ECE509D" w14:textId="77777777" w:rsidR="001E5DE4" w:rsidRPr="003E720A" w:rsidRDefault="001E5DE4" w:rsidP="00AE604B">
            <w:pPr>
              <w:bidi w:val="0"/>
              <w:spacing w:after="160" w:line="259" w:lineRule="auto"/>
              <w:rPr>
                <w:b/>
                <w:bCs/>
              </w:rPr>
            </w:pPr>
            <w:r w:rsidRPr="003E720A">
              <w:rPr>
                <w:b/>
                <w:bCs/>
              </w:rPr>
              <w:t>Value</w:t>
            </w:r>
          </w:p>
        </w:tc>
      </w:tr>
      <w:tr w:rsidR="001E5DE4" w:rsidRPr="003E720A" w14:paraId="43F79AC2" w14:textId="77777777" w:rsidTr="00AE6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18803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rPr>
                <w:b/>
                <w:bCs/>
              </w:rPr>
              <w:t>Appearance</w:t>
            </w:r>
          </w:p>
        </w:tc>
        <w:tc>
          <w:tcPr>
            <w:tcW w:w="0" w:type="auto"/>
            <w:vAlign w:val="center"/>
            <w:hideMark/>
          </w:tcPr>
          <w:p w14:paraId="0DDBCA96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t>White, blue, gray crystalline mineral</w:t>
            </w:r>
          </w:p>
        </w:tc>
      </w:tr>
      <w:tr w:rsidR="001E5DE4" w:rsidRPr="003E720A" w14:paraId="36D1E8A5" w14:textId="77777777" w:rsidTr="00AE6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8DC25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rPr>
                <w:b/>
                <w:bCs/>
              </w:rPr>
              <w:t>Odor</w:t>
            </w:r>
          </w:p>
        </w:tc>
        <w:tc>
          <w:tcPr>
            <w:tcW w:w="0" w:type="auto"/>
            <w:vAlign w:val="center"/>
            <w:hideMark/>
          </w:tcPr>
          <w:p w14:paraId="42223ED9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t>Odorless</w:t>
            </w:r>
          </w:p>
        </w:tc>
      </w:tr>
      <w:tr w:rsidR="001E5DE4" w:rsidRPr="003E720A" w14:paraId="1B7DADB5" w14:textId="77777777" w:rsidTr="00AE6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6C54E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rPr>
                <w:b/>
                <w:bCs/>
              </w:rPr>
              <w:t>Density</w:t>
            </w:r>
          </w:p>
        </w:tc>
        <w:tc>
          <w:tcPr>
            <w:tcW w:w="0" w:type="auto"/>
            <w:vAlign w:val="center"/>
            <w:hideMark/>
          </w:tcPr>
          <w:p w14:paraId="235C0021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t>3.9–4.0 g/cm³</w:t>
            </w:r>
          </w:p>
        </w:tc>
      </w:tr>
      <w:tr w:rsidR="001E5DE4" w:rsidRPr="003E720A" w14:paraId="68C5E53A" w14:textId="77777777" w:rsidTr="00AE6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DC9AD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rPr>
                <w:b/>
                <w:bCs/>
              </w:rPr>
              <w:t>Solubility in Water</w:t>
            </w:r>
          </w:p>
        </w:tc>
        <w:tc>
          <w:tcPr>
            <w:tcW w:w="0" w:type="auto"/>
            <w:vAlign w:val="center"/>
            <w:hideMark/>
          </w:tcPr>
          <w:p w14:paraId="57AED247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t>Slightly soluble</w:t>
            </w:r>
          </w:p>
        </w:tc>
      </w:tr>
      <w:tr w:rsidR="001E5DE4" w:rsidRPr="003E720A" w14:paraId="1F4671DC" w14:textId="77777777" w:rsidTr="00AE6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F7D071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rPr>
                <w:b/>
                <w:bCs/>
              </w:rPr>
              <w:t>Hardness (Mohs Scale)</w:t>
            </w:r>
          </w:p>
        </w:tc>
        <w:tc>
          <w:tcPr>
            <w:tcW w:w="0" w:type="auto"/>
            <w:vAlign w:val="center"/>
            <w:hideMark/>
          </w:tcPr>
          <w:p w14:paraId="600447E1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t>3.0–3.5</w:t>
            </w:r>
          </w:p>
        </w:tc>
      </w:tr>
      <w:tr w:rsidR="001E5DE4" w:rsidRPr="003E720A" w14:paraId="5185A427" w14:textId="77777777" w:rsidTr="00AE6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AC6B5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rPr>
                <w:b/>
                <w:bCs/>
              </w:rPr>
              <w:t>Melting Point</w:t>
            </w:r>
          </w:p>
        </w:tc>
        <w:tc>
          <w:tcPr>
            <w:tcW w:w="0" w:type="auto"/>
            <w:vAlign w:val="center"/>
            <w:hideMark/>
          </w:tcPr>
          <w:p w14:paraId="22F5FA07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t>1,600°C</w:t>
            </w:r>
          </w:p>
        </w:tc>
      </w:tr>
      <w:tr w:rsidR="001E5DE4" w:rsidRPr="003E720A" w14:paraId="7C1FCEC4" w14:textId="77777777" w:rsidTr="00AE6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73C32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rPr>
                <w:b/>
                <w:bCs/>
              </w:rPr>
              <w:t>pH</w:t>
            </w:r>
          </w:p>
        </w:tc>
        <w:tc>
          <w:tcPr>
            <w:tcW w:w="0" w:type="auto"/>
            <w:vAlign w:val="center"/>
            <w:hideMark/>
          </w:tcPr>
          <w:p w14:paraId="3DCCFD57" w14:textId="77777777" w:rsidR="001E5DE4" w:rsidRPr="003E720A" w:rsidRDefault="001E5DE4" w:rsidP="00AE604B">
            <w:pPr>
              <w:bidi w:val="0"/>
              <w:spacing w:after="160" w:line="259" w:lineRule="auto"/>
            </w:pPr>
            <w:r w:rsidRPr="003E720A">
              <w:t>Neutral</w:t>
            </w:r>
          </w:p>
        </w:tc>
      </w:tr>
    </w:tbl>
    <w:p w14:paraId="6B4C1F13" w14:textId="77777777" w:rsidR="001E5DE4" w:rsidRPr="003E720A" w:rsidRDefault="001E5DE4" w:rsidP="001E5DE4">
      <w:pPr>
        <w:bidi w:val="0"/>
        <w:spacing w:after="160" w:line="259" w:lineRule="auto"/>
      </w:pPr>
      <w:r w:rsidRPr="003E720A">
        <w:pict w14:anchorId="099816DA">
          <v:rect id="_x0000_i1033" style="width:0;height:1.5pt" o:hralign="center" o:hrstd="t" o:hr="t" fillcolor="#a0a0a0" stroked="f"/>
        </w:pict>
      </w:r>
    </w:p>
    <w:p w14:paraId="62510F11" w14:textId="77777777" w:rsidR="001E5DE4" w:rsidRPr="003E720A" w:rsidRDefault="001E5DE4" w:rsidP="001E5DE4">
      <w:pPr>
        <w:bidi w:val="0"/>
        <w:spacing w:after="160" w:line="259" w:lineRule="auto"/>
        <w:rPr>
          <w:b/>
          <w:bCs/>
        </w:rPr>
      </w:pPr>
      <w:r w:rsidRPr="003E720A">
        <w:rPr>
          <w:b/>
          <w:bCs/>
        </w:rPr>
        <w:t>10. Stability &amp; Reactivity</w:t>
      </w:r>
    </w:p>
    <w:p w14:paraId="5ABBE00F" w14:textId="77777777" w:rsidR="001E5DE4" w:rsidRPr="003E720A" w:rsidRDefault="001E5DE4" w:rsidP="001E5DE4">
      <w:pPr>
        <w:numPr>
          <w:ilvl w:val="0"/>
          <w:numId w:val="16"/>
        </w:numPr>
        <w:bidi w:val="0"/>
        <w:spacing w:after="160" w:line="259" w:lineRule="auto"/>
      </w:pPr>
      <w:r w:rsidRPr="003E720A">
        <w:rPr>
          <w:b/>
          <w:bCs/>
        </w:rPr>
        <w:t>Stability:</w:t>
      </w:r>
      <w:r w:rsidRPr="003E720A">
        <w:t xml:space="preserve"> Stable under normal conditions</w:t>
      </w:r>
    </w:p>
    <w:p w14:paraId="748F73F7" w14:textId="77777777" w:rsidR="001E5DE4" w:rsidRPr="003E720A" w:rsidRDefault="001E5DE4" w:rsidP="001E5DE4">
      <w:pPr>
        <w:numPr>
          <w:ilvl w:val="0"/>
          <w:numId w:val="16"/>
        </w:numPr>
        <w:bidi w:val="0"/>
        <w:spacing w:after="160" w:line="259" w:lineRule="auto"/>
      </w:pPr>
      <w:r w:rsidRPr="003E720A">
        <w:rPr>
          <w:b/>
          <w:bCs/>
        </w:rPr>
        <w:t>Reactivity:</w:t>
      </w:r>
      <w:r w:rsidRPr="003E720A">
        <w:t xml:space="preserve"> Non-reactive with most chemicals</w:t>
      </w:r>
    </w:p>
    <w:p w14:paraId="3E60C6BD" w14:textId="77777777" w:rsidR="001E5DE4" w:rsidRPr="003E720A" w:rsidRDefault="001E5DE4" w:rsidP="001E5DE4">
      <w:pPr>
        <w:numPr>
          <w:ilvl w:val="0"/>
          <w:numId w:val="16"/>
        </w:numPr>
        <w:bidi w:val="0"/>
        <w:spacing w:after="160" w:line="259" w:lineRule="auto"/>
      </w:pPr>
      <w:r w:rsidRPr="003E720A">
        <w:rPr>
          <w:b/>
          <w:bCs/>
        </w:rPr>
        <w:t>Incompatible Materials:</w:t>
      </w:r>
      <w:r w:rsidRPr="003E720A">
        <w:t xml:space="preserve"> Strong acids (may release toxic gases)</w:t>
      </w:r>
    </w:p>
    <w:p w14:paraId="21B50BD1" w14:textId="77777777" w:rsidR="001E5DE4" w:rsidRPr="003E720A" w:rsidRDefault="001E5DE4" w:rsidP="001E5DE4">
      <w:pPr>
        <w:numPr>
          <w:ilvl w:val="0"/>
          <w:numId w:val="16"/>
        </w:numPr>
        <w:bidi w:val="0"/>
        <w:spacing w:after="160" w:line="259" w:lineRule="auto"/>
      </w:pPr>
      <w:r w:rsidRPr="003E720A">
        <w:rPr>
          <w:b/>
          <w:bCs/>
        </w:rPr>
        <w:t>Decomposition Products:</w:t>
      </w:r>
      <w:r w:rsidRPr="003E720A">
        <w:t xml:space="preserve"> Strontium oxide (</w:t>
      </w:r>
      <w:proofErr w:type="spellStart"/>
      <w:r w:rsidRPr="003E720A">
        <w:t>SrO</w:t>
      </w:r>
      <w:proofErr w:type="spellEnd"/>
      <w:r w:rsidRPr="003E720A">
        <w:t>) and sulfur dioxide (SO₂) at extremely high temperatures</w:t>
      </w:r>
    </w:p>
    <w:p w14:paraId="39930B85" w14:textId="77777777" w:rsidR="001E5DE4" w:rsidRPr="003E720A" w:rsidRDefault="001E5DE4" w:rsidP="001E5DE4">
      <w:pPr>
        <w:bidi w:val="0"/>
        <w:spacing w:after="160" w:line="259" w:lineRule="auto"/>
      </w:pPr>
      <w:r w:rsidRPr="003E720A">
        <w:pict w14:anchorId="2AB15242">
          <v:rect id="_x0000_i1034" style="width:0;height:1.5pt" o:hralign="center" o:hrstd="t" o:hr="t" fillcolor="#a0a0a0" stroked="f"/>
        </w:pict>
      </w:r>
    </w:p>
    <w:p w14:paraId="592DC8CD" w14:textId="77777777" w:rsidR="001E5DE4" w:rsidRPr="003E720A" w:rsidRDefault="001E5DE4" w:rsidP="001E5DE4">
      <w:pPr>
        <w:bidi w:val="0"/>
        <w:spacing w:after="160" w:line="259" w:lineRule="auto"/>
        <w:rPr>
          <w:b/>
          <w:bCs/>
        </w:rPr>
      </w:pPr>
      <w:r w:rsidRPr="003E720A">
        <w:rPr>
          <w:b/>
          <w:bCs/>
        </w:rPr>
        <w:t>11. Toxicological Information</w:t>
      </w:r>
    </w:p>
    <w:p w14:paraId="4C7D585C" w14:textId="77777777" w:rsidR="001E5DE4" w:rsidRPr="003E720A" w:rsidRDefault="001E5DE4" w:rsidP="001E5DE4">
      <w:pPr>
        <w:numPr>
          <w:ilvl w:val="0"/>
          <w:numId w:val="17"/>
        </w:numPr>
        <w:bidi w:val="0"/>
        <w:spacing w:after="160" w:line="259" w:lineRule="auto"/>
      </w:pPr>
      <w:r w:rsidRPr="003E720A">
        <w:rPr>
          <w:b/>
          <w:bCs/>
        </w:rPr>
        <w:t>Acute Toxicity:</w:t>
      </w:r>
      <w:r w:rsidRPr="003E720A">
        <w:t xml:space="preserve"> Non-toxic under normal exposure levels</w:t>
      </w:r>
    </w:p>
    <w:p w14:paraId="7FB38CDF" w14:textId="77777777" w:rsidR="001E5DE4" w:rsidRPr="003E720A" w:rsidRDefault="001E5DE4" w:rsidP="001E5DE4">
      <w:pPr>
        <w:numPr>
          <w:ilvl w:val="0"/>
          <w:numId w:val="17"/>
        </w:numPr>
        <w:bidi w:val="0"/>
        <w:spacing w:after="160" w:line="259" w:lineRule="auto"/>
      </w:pPr>
      <w:r w:rsidRPr="003E720A">
        <w:rPr>
          <w:b/>
          <w:bCs/>
        </w:rPr>
        <w:t>Carcinogenicity:</w:t>
      </w:r>
      <w:r w:rsidRPr="003E720A">
        <w:t xml:space="preserve"> Not classified as carcinogenic by OSHA, IARC, or NTP</w:t>
      </w:r>
    </w:p>
    <w:p w14:paraId="263043D8" w14:textId="77777777" w:rsidR="001E5DE4" w:rsidRPr="003E720A" w:rsidRDefault="001E5DE4" w:rsidP="001E5DE4">
      <w:pPr>
        <w:numPr>
          <w:ilvl w:val="0"/>
          <w:numId w:val="17"/>
        </w:numPr>
        <w:bidi w:val="0"/>
        <w:spacing w:after="160" w:line="259" w:lineRule="auto"/>
      </w:pPr>
      <w:r w:rsidRPr="003E720A">
        <w:rPr>
          <w:b/>
          <w:bCs/>
        </w:rPr>
        <w:t>Chronic Effects:</w:t>
      </w:r>
      <w:r w:rsidRPr="003E720A">
        <w:t xml:space="preserve"> Long-term exposure to dust may cause mild lung irritation</w:t>
      </w:r>
    </w:p>
    <w:p w14:paraId="24A780A0" w14:textId="77777777" w:rsidR="001E5DE4" w:rsidRPr="003E720A" w:rsidRDefault="001E5DE4" w:rsidP="001E5DE4">
      <w:pPr>
        <w:bidi w:val="0"/>
        <w:spacing w:after="160" w:line="259" w:lineRule="auto"/>
      </w:pPr>
      <w:r w:rsidRPr="003E720A">
        <w:pict w14:anchorId="6FAD7621">
          <v:rect id="_x0000_i1035" style="width:0;height:1.5pt" o:hralign="center" o:hrstd="t" o:hr="t" fillcolor="#a0a0a0" stroked="f"/>
        </w:pict>
      </w:r>
    </w:p>
    <w:p w14:paraId="48FE34B8" w14:textId="77777777" w:rsidR="001E5DE4" w:rsidRPr="003E720A" w:rsidRDefault="001E5DE4" w:rsidP="001E5DE4">
      <w:pPr>
        <w:bidi w:val="0"/>
        <w:spacing w:after="160" w:line="259" w:lineRule="auto"/>
        <w:rPr>
          <w:b/>
          <w:bCs/>
        </w:rPr>
      </w:pPr>
      <w:r w:rsidRPr="003E720A">
        <w:rPr>
          <w:b/>
          <w:bCs/>
        </w:rPr>
        <w:t>12. Ecological Information</w:t>
      </w:r>
    </w:p>
    <w:p w14:paraId="5B395254" w14:textId="77777777" w:rsidR="001E5DE4" w:rsidRPr="003E720A" w:rsidRDefault="001E5DE4" w:rsidP="001E5DE4">
      <w:pPr>
        <w:numPr>
          <w:ilvl w:val="0"/>
          <w:numId w:val="18"/>
        </w:numPr>
        <w:bidi w:val="0"/>
        <w:spacing w:after="160" w:line="259" w:lineRule="auto"/>
      </w:pPr>
      <w:r w:rsidRPr="003E720A">
        <w:rPr>
          <w:b/>
          <w:bCs/>
        </w:rPr>
        <w:t>Environmental Impact:</w:t>
      </w:r>
      <w:r w:rsidRPr="003E720A">
        <w:t xml:space="preserve"> Minimal</w:t>
      </w:r>
    </w:p>
    <w:p w14:paraId="41185867" w14:textId="77777777" w:rsidR="001E5DE4" w:rsidRPr="003E720A" w:rsidRDefault="001E5DE4" w:rsidP="001E5DE4">
      <w:pPr>
        <w:numPr>
          <w:ilvl w:val="0"/>
          <w:numId w:val="18"/>
        </w:numPr>
        <w:bidi w:val="0"/>
        <w:spacing w:after="160" w:line="259" w:lineRule="auto"/>
      </w:pPr>
      <w:r w:rsidRPr="003E720A">
        <w:rPr>
          <w:b/>
          <w:bCs/>
        </w:rPr>
        <w:t>Aquatic Toxicity:</w:t>
      </w:r>
      <w:r w:rsidRPr="003E720A">
        <w:t xml:space="preserve"> Non-toxic but avoid excessive discharge into waterways</w:t>
      </w:r>
    </w:p>
    <w:p w14:paraId="5E0432DF" w14:textId="77777777" w:rsidR="001E5DE4" w:rsidRPr="003E720A" w:rsidRDefault="001E5DE4" w:rsidP="001E5DE4">
      <w:pPr>
        <w:numPr>
          <w:ilvl w:val="0"/>
          <w:numId w:val="18"/>
        </w:numPr>
        <w:bidi w:val="0"/>
        <w:spacing w:after="160" w:line="259" w:lineRule="auto"/>
      </w:pPr>
      <w:r w:rsidRPr="003E720A">
        <w:rPr>
          <w:b/>
          <w:bCs/>
        </w:rPr>
        <w:t>Biodegradability:</w:t>
      </w:r>
      <w:r w:rsidRPr="003E720A">
        <w:t xml:space="preserve"> Naturally occurring mineral; does not degrade</w:t>
      </w:r>
    </w:p>
    <w:p w14:paraId="62206B7A" w14:textId="77777777" w:rsidR="001E5DE4" w:rsidRPr="003E720A" w:rsidRDefault="001E5DE4" w:rsidP="001E5DE4">
      <w:pPr>
        <w:bidi w:val="0"/>
        <w:spacing w:after="160" w:line="259" w:lineRule="auto"/>
      </w:pPr>
      <w:r w:rsidRPr="003E720A">
        <w:pict w14:anchorId="6C99CD1E">
          <v:rect id="_x0000_i1036" style="width:0;height:1.5pt" o:hralign="center" o:hrstd="t" o:hr="t" fillcolor="#a0a0a0" stroked="f"/>
        </w:pict>
      </w:r>
    </w:p>
    <w:p w14:paraId="10C818B1" w14:textId="77777777" w:rsidR="001E5DE4" w:rsidRPr="003E720A" w:rsidRDefault="001E5DE4" w:rsidP="001E5DE4">
      <w:pPr>
        <w:bidi w:val="0"/>
        <w:spacing w:after="160" w:line="259" w:lineRule="auto"/>
        <w:rPr>
          <w:b/>
          <w:bCs/>
        </w:rPr>
      </w:pPr>
      <w:r w:rsidRPr="003E720A">
        <w:rPr>
          <w:b/>
          <w:bCs/>
        </w:rPr>
        <w:t>13. Disposal Considerations</w:t>
      </w:r>
    </w:p>
    <w:p w14:paraId="6767EAF5" w14:textId="77777777" w:rsidR="001E5DE4" w:rsidRPr="003E720A" w:rsidRDefault="001E5DE4" w:rsidP="001E5DE4">
      <w:pPr>
        <w:numPr>
          <w:ilvl w:val="0"/>
          <w:numId w:val="19"/>
        </w:numPr>
        <w:bidi w:val="0"/>
        <w:spacing w:after="160" w:line="259" w:lineRule="auto"/>
      </w:pPr>
      <w:r w:rsidRPr="003E720A">
        <w:rPr>
          <w:b/>
          <w:bCs/>
        </w:rPr>
        <w:t>Waste Disposal Method:</w:t>
      </w:r>
      <w:r w:rsidRPr="003E720A">
        <w:t xml:space="preserve"> Dispose of in accordance with local environmental regulations.</w:t>
      </w:r>
    </w:p>
    <w:p w14:paraId="18AD9CBC" w14:textId="77777777" w:rsidR="001E5DE4" w:rsidRPr="003E720A" w:rsidRDefault="001E5DE4" w:rsidP="001E5DE4">
      <w:pPr>
        <w:numPr>
          <w:ilvl w:val="0"/>
          <w:numId w:val="19"/>
        </w:numPr>
        <w:bidi w:val="0"/>
        <w:spacing w:after="160" w:line="259" w:lineRule="auto"/>
      </w:pPr>
      <w:r w:rsidRPr="003E720A">
        <w:rPr>
          <w:b/>
          <w:bCs/>
        </w:rPr>
        <w:t>Recycling:</w:t>
      </w:r>
      <w:r w:rsidRPr="003E720A">
        <w:t xml:space="preserve"> Possible for industrial applications.</w:t>
      </w:r>
    </w:p>
    <w:p w14:paraId="5762A912" w14:textId="77777777" w:rsidR="001E5DE4" w:rsidRPr="003E720A" w:rsidRDefault="001E5DE4" w:rsidP="001E5DE4">
      <w:pPr>
        <w:bidi w:val="0"/>
        <w:spacing w:after="160" w:line="259" w:lineRule="auto"/>
      </w:pPr>
      <w:r w:rsidRPr="003E720A">
        <w:pict w14:anchorId="635EDEEC">
          <v:rect id="_x0000_i1037" style="width:0;height:1.5pt" o:hralign="center" o:hrstd="t" o:hr="t" fillcolor="#a0a0a0" stroked="f"/>
        </w:pict>
      </w:r>
    </w:p>
    <w:p w14:paraId="7EFCEA08" w14:textId="77777777" w:rsidR="001E5DE4" w:rsidRPr="003E720A" w:rsidRDefault="001E5DE4" w:rsidP="001E5DE4">
      <w:pPr>
        <w:bidi w:val="0"/>
        <w:spacing w:after="160" w:line="259" w:lineRule="auto"/>
        <w:rPr>
          <w:b/>
          <w:bCs/>
        </w:rPr>
      </w:pPr>
      <w:r w:rsidRPr="003E720A">
        <w:rPr>
          <w:b/>
          <w:bCs/>
        </w:rPr>
        <w:lastRenderedPageBreak/>
        <w:t>14. Transport Information</w:t>
      </w:r>
    </w:p>
    <w:p w14:paraId="47AB3495" w14:textId="77777777" w:rsidR="001E5DE4" w:rsidRPr="003E720A" w:rsidRDefault="001E5DE4" w:rsidP="001E5DE4">
      <w:pPr>
        <w:numPr>
          <w:ilvl w:val="0"/>
          <w:numId w:val="20"/>
        </w:numPr>
        <w:bidi w:val="0"/>
        <w:spacing w:after="160" w:line="259" w:lineRule="auto"/>
      </w:pPr>
      <w:r w:rsidRPr="003E720A">
        <w:rPr>
          <w:b/>
          <w:bCs/>
        </w:rPr>
        <w:t>UN Number:</w:t>
      </w:r>
      <w:r w:rsidRPr="003E720A">
        <w:t xml:space="preserve"> Not classified as hazardous</w:t>
      </w:r>
    </w:p>
    <w:p w14:paraId="0E0D25C1" w14:textId="77777777" w:rsidR="001E5DE4" w:rsidRPr="003E720A" w:rsidRDefault="001E5DE4" w:rsidP="001E5DE4">
      <w:pPr>
        <w:numPr>
          <w:ilvl w:val="0"/>
          <w:numId w:val="20"/>
        </w:numPr>
        <w:bidi w:val="0"/>
        <w:spacing w:after="160" w:line="259" w:lineRule="auto"/>
      </w:pPr>
      <w:r w:rsidRPr="003E720A">
        <w:rPr>
          <w:b/>
          <w:bCs/>
        </w:rPr>
        <w:t>Hazard Class:</w:t>
      </w:r>
      <w:r w:rsidRPr="003E720A">
        <w:t xml:space="preserve"> Non-hazardous</w:t>
      </w:r>
    </w:p>
    <w:p w14:paraId="296E06A0" w14:textId="77777777" w:rsidR="001E5DE4" w:rsidRPr="003E720A" w:rsidRDefault="001E5DE4" w:rsidP="001E5DE4">
      <w:pPr>
        <w:numPr>
          <w:ilvl w:val="0"/>
          <w:numId w:val="20"/>
        </w:numPr>
        <w:bidi w:val="0"/>
        <w:spacing w:after="160" w:line="259" w:lineRule="auto"/>
      </w:pPr>
      <w:r w:rsidRPr="003E720A">
        <w:rPr>
          <w:b/>
          <w:bCs/>
        </w:rPr>
        <w:t>Packing Group:</w:t>
      </w:r>
      <w:r w:rsidRPr="003E720A">
        <w:t xml:space="preserve"> Not regulated</w:t>
      </w:r>
    </w:p>
    <w:p w14:paraId="7D00F3B9" w14:textId="77777777" w:rsidR="001E5DE4" w:rsidRPr="003E720A" w:rsidRDefault="001E5DE4" w:rsidP="001E5DE4">
      <w:pPr>
        <w:numPr>
          <w:ilvl w:val="0"/>
          <w:numId w:val="20"/>
        </w:numPr>
        <w:bidi w:val="0"/>
        <w:spacing w:after="160" w:line="259" w:lineRule="auto"/>
      </w:pPr>
      <w:r w:rsidRPr="003E720A">
        <w:rPr>
          <w:b/>
          <w:bCs/>
        </w:rPr>
        <w:t>Shipping Label:</w:t>
      </w:r>
      <w:r w:rsidRPr="003E720A">
        <w:t xml:space="preserve"> None required</w:t>
      </w:r>
    </w:p>
    <w:p w14:paraId="28930AFA" w14:textId="77777777" w:rsidR="001E5DE4" w:rsidRPr="003E720A" w:rsidRDefault="001E5DE4" w:rsidP="001E5DE4">
      <w:pPr>
        <w:bidi w:val="0"/>
        <w:spacing w:after="160" w:line="259" w:lineRule="auto"/>
      </w:pPr>
      <w:r w:rsidRPr="003E720A">
        <w:pict w14:anchorId="499AFAA5">
          <v:rect id="_x0000_i1038" style="width:0;height:1.5pt" o:hralign="center" o:hrstd="t" o:hr="t" fillcolor="#a0a0a0" stroked="f"/>
        </w:pict>
      </w:r>
    </w:p>
    <w:p w14:paraId="2C18DB95" w14:textId="77777777" w:rsidR="001E5DE4" w:rsidRPr="003E720A" w:rsidRDefault="001E5DE4" w:rsidP="001E5DE4">
      <w:pPr>
        <w:bidi w:val="0"/>
        <w:spacing w:after="160" w:line="259" w:lineRule="auto"/>
        <w:rPr>
          <w:b/>
          <w:bCs/>
        </w:rPr>
      </w:pPr>
      <w:r w:rsidRPr="003E720A">
        <w:rPr>
          <w:b/>
          <w:bCs/>
        </w:rPr>
        <w:t>15. Regulatory Information</w:t>
      </w:r>
    </w:p>
    <w:p w14:paraId="50ACB6E6" w14:textId="77777777" w:rsidR="001E5DE4" w:rsidRPr="003E720A" w:rsidRDefault="001E5DE4" w:rsidP="001E5DE4">
      <w:pPr>
        <w:numPr>
          <w:ilvl w:val="0"/>
          <w:numId w:val="21"/>
        </w:numPr>
        <w:bidi w:val="0"/>
        <w:spacing w:after="160" w:line="259" w:lineRule="auto"/>
      </w:pPr>
      <w:r w:rsidRPr="003E720A">
        <w:rPr>
          <w:b/>
          <w:bCs/>
        </w:rPr>
        <w:t>OSHA Hazard Classification:</w:t>
      </w:r>
      <w:r w:rsidRPr="003E720A">
        <w:t xml:space="preserve"> Non-hazardous</w:t>
      </w:r>
    </w:p>
    <w:p w14:paraId="0CF1723F" w14:textId="77777777" w:rsidR="001E5DE4" w:rsidRPr="003E720A" w:rsidRDefault="001E5DE4" w:rsidP="001E5DE4">
      <w:pPr>
        <w:numPr>
          <w:ilvl w:val="0"/>
          <w:numId w:val="21"/>
        </w:numPr>
        <w:bidi w:val="0"/>
        <w:spacing w:after="160" w:line="259" w:lineRule="auto"/>
      </w:pPr>
      <w:r w:rsidRPr="003E720A">
        <w:rPr>
          <w:b/>
          <w:bCs/>
        </w:rPr>
        <w:t>TSCA (USA):</w:t>
      </w:r>
      <w:r w:rsidRPr="003E720A">
        <w:t xml:space="preserve"> Listed</w:t>
      </w:r>
    </w:p>
    <w:p w14:paraId="25B88273" w14:textId="77777777" w:rsidR="001E5DE4" w:rsidRPr="003E720A" w:rsidRDefault="001E5DE4" w:rsidP="001E5DE4">
      <w:pPr>
        <w:numPr>
          <w:ilvl w:val="0"/>
          <w:numId w:val="21"/>
        </w:numPr>
        <w:bidi w:val="0"/>
        <w:spacing w:after="160" w:line="259" w:lineRule="auto"/>
      </w:pPr>
      <w:r w:rsidRPr="003E720A">
        <w:rPr>
          <w:b/>
          <w:bCs/>
        </w:rPr>
        <w:t>REACH (EU):</w:t>
      </w:r>
      <w:r w:rsidRPr="003E720A">
        <w:t xml:space="preserve"> Compliant</w:t>
      </w:r>
    </w:p>
    <w:p w14:paraId="32714C05" w14:textId="77777777" w:rsidR="001E5DE4" w:rsidRPr="003E720A" w:rsidRDefault="001E5DE4" w:rsidP="001E5DE4">
      <w:pPr>
        <w:bidi w:val="0"/>
        <w:spacing w:after="160" w:line="259" w:lineRule="auto"/>
      </w:pPr>
      <w:r w:rsidRPr="003E720A">
        <w:pict w14:anchorId="598E6FE5">
          <v:rect id="_x0000_i1039" style="width:0;height:1.5pt" o:hralign="center" o:hrstd="t" o:hr="t" fillcolor="#a0a0a0" stroked="f"/>
        </w:pict>
      </w:r>
    </w:p>
    <w:p w14:paraId="3F7E3847" w14:textId="77777777" w:rsidR="001E5DE4" w:rsidRPr="003E720A" w:rsidRDefault="001E5DE4" w:rsidP="001E5DE4">
      <w:pPr>
        <w:bidi w:val="0"/>
        <w:spacing w:after="160" w:line="259" w:lineRule="auto"/>
        <w:rPr>
          <w:b/>
          <w:bCs/>
        </w:rPr>
      </w:pPr>
      <w:r w:rsidRPr="003E720A">
        <w:rPr>
          <w:b/>
          <w:bCs/>
        </w:rPr>
        <w:t>16. Other Information</w:t>
      </w:r>
    </w:p>
    <w:p w14:paraId="6841DB2D" w14:textId="77777777" w:rsidR="001E5DE4" w:rsidRPr="003E720A" w:rsidRDefault="001E5DE4" w:rsidP="001E5DE4">
      <w:pPr>
        <w:numPr>
          <w:ilvl w:val="0"/>
          <w:numId w:val="22"/>
        </w:numPr>
        <w:bidi w:val="0"/>
        <w:spacing w:after="160" w:line="259" w:lineRule="auto"/>
      </w:pPr>
      <w:r w:rsidRPr="003E720A">
        <w:rPr>
          <w:b/>
          <w:bCs/>
        </w:rPr>
        <w:t>Recommended Use:</w:t>
      </w:r>
      <w:r w:rsidRPr="003E720A">
        <w:t xml:space="preserve"> Industrial applications including drilling, glass, and ceramics</w:t>
      </w:r>
    </w:p>
    <w:p w14:paraId="41822FF4" w14:textId="77777777" w:rsidR="001E5DE4" w:rsidRPr="003E720A" w:rsidRDefault="001E5DE4" w:rsidP="001E5DE4">
      <w:pPr>
        <w:numPr>
          <w:ilvl w:val="0"/>
          <w:numId w:val="22"/>
        </w:numPr>
        <w:bidi w:val="0"/>
        <w:spacing w:after="160" w:line="259" w:lineRule="auto"/>
      </w:pPr>
      <w:r w:rsidRPr="003E720A">
        <w:rPr>
          <w:b/>
          <w:bCs/>
        </w:rPr>
        <w:t>Supplier Contact:</w:t>
      </w:r>
      <w:r w:rsidRPr="003E720A">
        <w:t xml:space="preserve"> </w:t>
      </w:r>
      <w:r>
        <w:t>ATDM</w:t>
      </w:r>
      <w:r w:rsidRPr="003E720A">
        <w:t xml:space="preserve"> (Dubai, UAE)</w:t>
      </w:r>
    </w:p>
    <w:p w14:paraId="3A767EFB" w14:textId="77777777" w:rsidR="001E5DE4" w:rsidRDefault="001E5DE4" w:rsidP="001E5DE4"/>
    <w:p w14:paraId="6A06E587" w14:textId="77777777" w:rsidR="00E14249" w:rsidRDefault="00E14249" w:rsidP="00E14249">
      <w:pPr>
        <w:bidi w:val="0"/>
      </w:pPr>
    </w:p>
    <w:sectPr w:rsidR="00E14249" w:rsidSect="00314897">
      <w:headerReference w:type="default" r:id="rId7"/>
      <w:pgSz w:w="11906" w:h="16838" w:code="9"/>
      <w:pgMar w:top="90" w:right="1440" w:bottom="403" w:left="1584" w:header="792" w:footer="5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EDEB" w14:textId="77777777" w:rsidR="00B72DBF" w:rsidRDefault="00B72DBF">
      <w:pPr>
        <w:spacing w:after="0" w:line="240" w:lineRule="auto"/>
      </w:pPr>
      <w:r>
        <w:separator/>
      </w:r>
    </w:p>
  </w:endnote>
  <w:endnote w:type="continuationSeparator" w:id="0">
    <w:p w14:paraId="3D48BE7C" w14:textId="77777777" w:rsidR="00B72DBF" w:rsidRDefault="00B7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08C1" w14:textId="77777777" w:rsidR="00B72DBF" w:rsidRDefault="00B72DBF">
      <w:pPr>
        <w:spacing w:after="0" w:line="240" w:lineRule="auto"/>
      </w:pPr>
      <w:r>
        <w:separator/>
      </w:r>
    </w:p>
  </w:footnote>
  <w:footnote w:type="continuationSeparator" w:id="0">
    <w:p w14:paraId="1A3C5D83" w14:textId="77777777" w:rsidR="00B72DBF" w:rsidRDefault="00B7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CA04" w14:textId="77777777" w:rsidR="002A00F8" w:rsidRDefault="00314897" w:rsidP="00314897">
    <w:pPr>
      <w:pStyle w:val="Header"/>
      <w:rPr>
        <w:rtl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269480D5" wp14:editId="2A1F3EB3">
          <wp:simplePos x="0" y="0"/>
          <wp:positionH relativeFrom="column">
            <wp:posOffset>4375785</wp:posOffset>
          </wp:positionH>
          <wp:positionV relativeFrom="paragraph">
            <wp:posOffset>-398145</wp:posOffset>
          </wp:positionV>
          <wp:extent cx="1676400" cy="942975"/>
          <wp:effectExtent l="0" t="0" r="0" b="9525"/>
          <wp:wrapTopAndBottom/>
          <wp:docPr id="3" name="Picture 3" descr="C:\Users\m.farbakhsh\AppData\Local\Microsoft\Windows\INetCache\Content.Word\signi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.farbakhsh\AppData\Local\Microsoft\Windows\INetCache\Content.Word\signi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014">
      <w:rPr>
        <w:rFonts w:hint="cs"/>
        <w:rtl/>
      </w:rPr>
      <w:t xml:space="preserve">                                                        </w:t>
    </w:r>
  </w:p>
  <w:p w14:paraId="1897C4A9" w14:textId="77777777" w:rsidR="00C52014" w:rsidRDefault="00C52014" w:rsidP="00314897">
    <w:pPr>
      <w:pStyle w:val="Header"/>
      <w:tabs>
        <w:tab w:val="clear" w:pos="4513"/>
        <w:tab w:val="clear" w:pos="9026"/>
        <w:tab w:val="left" w:pos="6482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E96"/>
    <w:multiLevelType w:val="multilevel"/>
    <w:tmpl w:val="CA24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E6CD1"/>
    <w:multiLevelType w:val="hybridMultilevel"/>
    <w:tmpl w:val="AB3CA6AC"/>
    <w:lvl w:ilvl="0" w:tplc="B832C994">
      <w:numFmt w:val="bullet"/>
      <w:lvlText w:val=""/>
      <w:lvlJc w:val="left"/>
      <w:pPr>
        <w:ind w:left="796" w:hanging="33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E7008D96">
      <w:start w:val="1"/>
      <w:numFmt w:val="decimal"/>
      <w:lvlText w:val="%2."/>
      <w:lvlJc w:val="left"/>
      <w:pPr>
        <w:ind w:left="147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 w:tplc="2B08526E">
      <w:numFmt w:val="bullet"/>
      <w:lvlText w:val="•"/>
      <w:lvlJc w:val="left"/>
      <w:pPr>
        <w:ind w:left="2446" w:hanging="339"/>
      </w:pPr>
      <w:rPr>
        <w:rFonts w:hint="default"/>
        <w:lang w:val="en-US" w:eastAsia="en-US" w:bidi="ar-SA"/>
      </w:rPr>
    </w:lvl>
    <w:lvl w:ilvl="3" w:tplc="A290F438">
      <w:numFmt w:val="bullet"/>
      <w:lvlText w:val="•"/>
      <w:lvlJc w:val="left"/>
      <w:pPr>
        <w:ind w:left="3413" w:hanging="339"/>
      </w:pPr>
      <w:rPr>
        <w:rFonts w:hint="default"/>
        <w:lang w:val="en-US" w:eastAsia="en-US" w:bidi="ar-SA"/>
      </w:rPr>
    </w:lvl>
    <w:lvl w:ilvl="4" w:tplc="A6FA4EDC">
      <w:numFmt w:val="bullet"/>
      <w:lvlText w:val="•"/>
      <w:lvlJc w:val="left"/>
      <w:pPr>
        <w:ind w:left="4380" w:hanging="339"/>
      </w:pPr>
      <w:rPr>
        <w:rFonts w:hint="default"/>
        <w:lang w:val="en-US" w:eastAsia="en-US" w:bidi="ar-SA"/>
      </w:rPr>
    </w:lvl>
    <w:lvl w:ilvl="5" w:tplc="C9A43E26">
      <w:numFmt w:val="bullet"/>
      <w:lvlText w:val="•"/>
      <w:lvlJc w:val="left"/>
      <w:pPr>
        <w:ind w:left="5346" w:hanging="339"/>
      </w:pPr>
      <w:rPr>
        <w:rFonts w:hint="default"/>
        <w:lang w:val="en-US" w:eastAsia="en-US" w:bidi="ar-SA"/>
      </w:rPr>
    </w:lvl>
    <w:lvl w:ilvl="6" w:tplc="B1E0545A">
      <w:numFmt w:val="bullet"/>
      <w:lvlText w:val="•"/>
      <w:lvlJc w:val="left"/>
      <w:pPr>
        <w:ind w:left="6313" w:hanging="339"/>
      </w:pPr>
      <w:rPr>
        <w:rFonts w:hint="default"/>
        <w:lang w:val="en-US" w:eastAsia="en-US" w:bidi="ar-SA"/>
      </w:rPr>
    </w:lvl>
    <w:lvl w:ilvl="7" w:tplc="7B32C9CA">
      <w:numFmt w:val="bullet"/>
      <w:lvlText w:val="•"/>
      <w:lvlJc w:val="left"/>
      <w:pPr>
        <w:ind w:left="7280" w:hanging="339"/>
      </w:pPr>
      <w:rPr>
        <w:rFonts w:hint="default"/>
        <w:lang w:val="en-US" w:eastAsia="en-US" w:bidi="ar-SA"/>
      </w:rPr>
    </w:lvl>
    <w:lvl w:ilvl="8" w:tplc="C11C0594">
      <w:numFmt w:val="bullet"/>
      <w:lvlText w:val="•"/>
      <w:lvlJc w:val="left"/>
      <w:pPr>
        <w:ind w:left="8246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14ED078D"/>
    <w:multiLevelType w:val="hybridMultilevel"/>
    <w:tmpl w:val="44F0F766"/>
    <w:lvl w:ilvl="0" w:tplc="5EF8EA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14E81"/>
    <w:multiLevelType w:val="hybridMultilevel"/>
    <w:tmpl w:val="2C283E92"/>
    <w:lvl w:ilvl="0" w:tplc="BF140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73DF"/>
    <w:multiLevelType w:val="hybridMultilevel"/>
    <w:tmpl w:val="5BDEF00A"/>
    <w:lvl w:ilvl="0" w:tplc="4E1055E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F2621A"/>
    <w:multiLevelType w:val="multilevel"/>
    <w:tmpl w:val="A1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15B9C"/>
    <w:multiLevelType w:val="multilevel"/>
    <w:tmpl w:val="7638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A3113"/>
    <w:multiLevelType w:val="multilevel"/>
    <w:tmpl w:val="CC24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A1A03"/>
    <w:multiLevelType w:val="hybridMultilevel"/>
    <w:tmpl w:val="CA001F16"/>
    <w:lvl w:ilvl="0" w:tplc="3B28C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51B39"/>
    <w:multiLevelType w:val="multilevel"/>
    <w:tmpl w:val="0F1C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37FD2"/>
    <w:multiLevelType w:val="multilevel"/>
    <w:tmpl w:val="BB56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25449"/>
    <w:multiLevelType w:val="hybridMultilevel"/>
    <w:tmpl w:val="5514478C"/>
    <w:lvl w:ilvl="0" w:tplc="F0B0479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B2AAB"/>
    <w:multiLevelType w:val="multilevel"/>
    <w:tmpl w:val="36B4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A2247"/>
    <w:multiLevelType w:val="multilevel"/>
    <w:tmpl w:val="7904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0867AC"/>
    <w:multiLevelType w:val="multilevel"/>
    <w:tmpl w:val="FB36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713DF8"/>
    <w:multiLevelType w:val="hybridMultilevel"/>
    <w:tmpl w:val="DE40E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6363F"/>
    <w:multiLevelType w:val="hybridMultilevel"/>
    <w:tmpl w:val="85CEC96C"/>
    <w:lvl w:ilvl="0" w:tplc="5FC80F4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66B29"/>
    <w:multiLevelType w:val="multilevel"/>
    <w:tmpl w:val="9C1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5B28C4"/>
    <w:multiLevelType w:val="multilevel"/>
    <w:tmpl w:val="5A18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E2160"/>
    <w:multiLevelType w:val="multilevel"/>
    <w:tmpl w:val="21C0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284B13"/>
    <w:multiLevelType w:val="multilevel"/>
    <w:tmpl w:val="CAEA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FA7B95"/>
    <w:multiLevelType w:val="multilevel"/>
    <w:tmpl w:val="C526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23751">
    <w:abstractNumId w:val="15"/>
  </w:num>
  <w:num w:numId="2" w16cid:durableId="250284754">
    <w:abstractNumId w:val="4"/>
  </w:num>
  <w:num w:numId="3" w16cid:durableId="716734008">
    <w:abstractNumId w:val="16"/>
  </w:num>
  <w:num w:numId="4" w16cid:durableId="1466312376">
    <w:abstractNumId w:val="3"/>
  </w:num>
  <w:num w:numId="5" w16cid:durableId="394620168">
    <w:abstractNumId w:val="8"/>
  </w:num>
  <w:num w:numId="6" w16cid:durableId="1099910097">
    <w:abstractNumId w:val="11"/>
  </w:num>
  <w:num w:numId="7" w16cid:durableId="1702784074">
    <w:abstractNumId w:val="2"/>
  </w:num>
  <w:num w:numId="8" w16cid:durableId="2037465362">
    <w:abstractNumId w:val="1"/>
  </w:num>
  <w:num w:numId="9" w16cid:durableId="1910530941">
    <w:abstractNumId w:val="17"/>
  </w:num>
  <w:num w:numId="10" w16cid:durableId="206993666">
    <w:abstractNumId w:val="12"/>
  </w:num>
  <w:num w:numId="11" w16cid:durableId="2052799721">
    <w:abstractNumId w:val="5"/>
  </w:num>
  <w:num w:numId="12" w16cid:durableId="1266769140">
    <w:abstractNumId w:val="19"/>
  </w:num>
  <w:num w:numId="13" w16cid:durableId="1130590551">
    <w:abstractNumId w:val="10"/>
  </w:num>
  <w:num w:numId="14" w16cid:durableId="1447234919">
    <w:abstractNumId w:val="20"/>
  </w:num>
  <w:num w:numId="15" w16cid:durableId="895896375">
    <w:abstractNumId w:val="14"/>
  </w:num>
  <w:num w:numId="16" w16cid:durableId="1202089825">
    <w:abstractNumId w:val="0"/>
  </w:num>
  <w:num w:numId="17" w16cid:durableId="1450121999">
    <w:abstractNumId w:val="6"/>
  </w:num>
  <w:num w:numId="18" w16cid:durableId="1530796568">
    <w:abstractNumId w:val="13"/>
  </w:num>
  <w:num w:numId="19" w16cid:durableId="742728">
    <w:abstractNumId w:val="9"/>
  </w:num>
  <w:num w:numId="20" w16cid:durableId="940650224">
    <w:abstractNumId w:val="21"/>
  </w:num>
  <w:num w:numId="21" w16cid:durableId="1423648240">
    <w:abstractNumId w:val="18"/>
  </w:num>
  <w:num w:numId="22" w16cid:durableId="1104808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CE"/>
    <w:rsid w:val="00002F4C"/>
    <w:rsid w:val="00003018"/>
    <w:rsid w:val="00006824"/>
    <w:rsid w:val="00017100"/>
    <w:rsid w:val="0003038B"/>
    <w:rsid w:val="00045B10"/>
    <w:rsid w:val="00047099"/>
    <w:rsid w:val="00060832"/>
    <w:rsid w:val="00061A1E"/>
    <w:rsid w:val="00062B88"/>
    <w:rsid w:val="00076F9D"/>
    <w:rsid w:val="00082FF2"/>
    <w:rsid w:val="000916B4"/>
    <w:rsid w:val="0009348F"/>
    <w:rsid w:val="00096550"/>
    <w:rsid w:val="000A45F1"/>
    <w:rsid w:val="000A46E1"/>
    <w:rsid w:val="000B289D"/>
    <w:rsid w:val="000B3908"/>
    <w:rsid w:val="000C1555"/>
    <w:rsid w:val="000C787C"/>
    <w:rsid w:val="000C7CCC"/>
    <w:rsid w:val="000D0591"/>
    <w:rsid w:val="000E627E"/>
    <w:rsid w:val="000F0B85"/>
    <w:rsid w:val="000F3F11"/>
    <w:rsid w:val="000F4252"/>
    <w:rsid w:val="000F5D74"/>
    <w:rsid w:val="0011381D"/>
    <w:rsid w:val="0011565C"/>
    <w:rsid w:val="00125132"/>
    <w:rsid w:val="0012625F"/>
    <w:rsid w:val="0012744A"/>
    <w:rsid w:val="00135857"/>
    <w:rsid w:val="00145600"/>
    <w:rsid w:val="00154C7D"/>
    <w:rsid w:val="0015594F"/>
    <w:rsid w:val="00160A42"/>
    <w:rsid w:val="00161E9D"/>
    <w:rsid w:val="0016497E"/>
    <w:rsid w:val="00173691"/>
    <w:rsid w:val="0017380B"/>
    <w:rsid w:val="0017660C"/>
    <w:rsid w:val="00187EE8"/>
    <w:rsid w:val="00190BB1"/>
    <w:rsid w:val="00193E6C"/>
    <w:rsid w:val="001953AA"/>
    <w:rsid w:val="001A45A6"/>
    <w:rsid w:val="001B07ED"/>
    <w:rsid w:val="001D7281"/>
    <w:rsid w:val="001E1128"/>
    <w:rsid w:val="001E2276"/>
    <w:rsid w:val="001E5DE4"/>
    <w:rsid w:val="00201512"/>
    <w:rsid w:val="00201968"/>
    <w:rsid w:val="00205440"/>
    <w:rsid w:val="00206A02"/>
    <w:rsid w:val="0021123D"/>
    <w:rsid w:val="00212EB1"/>
    <w:rsid w:val="00214292"/>
    <w:rsid w:val="00216415"/>
    <w:rsid w:val="00230394"/>
    <w:rsid w:val="00234853"/>
    <w:rsid w:val="00237AAA"/>
    <w:rsid w:val="00240940"/>
    <w:rsid w:val="0024798C"/>
    <w:rsid w:val="00251CC6"/>
    <w:rsid w:val="00255F6F"/>
    <w:rsid w:val="002565D3"/>
    <w:rsid w:val="00256B13"/>
    <w:rsid w:val="0025787D"/>
    <w:rsid w:val="00274C48"/>
    <w:rsid w:val="00276089"/>
    <w:rsid w:val="002845F5"/>
    <w:rsid w:val="002860C5"/>
    <w:rsid w:val="00293C24"/>
    <w:rsid w:val="002A00F8"/>
    <w:rsid w:val="002A0681"/>
    <w:rsid w:val="002B4E76"/>
    <w:rsid w:val="002B689A"/>
    <w:rsid w:val="002C1C8B"/>
    <w:rsid w:val="002C2F54"/>
    <w:rsid w:val="002D6595"/>
    <w:rsid w:val="002D78A9"/>
    <w:rsid w:val="002E3691"/>
    <w:rsid w:val="002E7A21"/>
    <w:rsid w:val="002F7BBA"/>
    <w:rsid w:val="00300F37"/>
    <w:rsid w:val="00312137"/>
    <w:rsid w:val="00312D14"/>
    <w:rsid w:val="00314897"/>
    <w:rsid w:val="00322961"/>
    <w:rsid w:val="00324AE9"/>
    <w:rsid w:val="0033616C"/>
    <w:rsid w:val="0033751F"/>
    <w:rsid w:val="0034241A"/>
    <w:rsid w:val="0035062A"/>
    <w:rsid w:val="00350D35"/>
    <w:rsid w:val="00357DF9"/>
    <w:rsid w:val="0036101F"/>
    <w:rsid w:val="00361700"/>
    <w:rsid w:val="003650B3"/>
    <w:rsid w:val="003675F1"/>
    <w:rsid w:val="00370B38"/>
    <w:rsid w:val="003815A7"/>
    <w:rsid w:val="00381970"/>
    <w:rsid w:val="0038288F"/>
    <w:rsid w:val="003836E4"/>
    <w:rsid w:val="003926C0"/>
    <w:rsid w:val="00395E31"/>
    <w:rsid w:val="003A5345"/>
    <w:rsid w:val="003A5E37"/>
    <w:rsid w:val="003A7F68"/>
    <w:rsid w:val="003B22BA"/>
    <w:rsid w:val="003B71BC"/>
    <w:rsid w:val="003D285C"/>
    <w:rsid w:val="003D40B8"/>
    <w:rsid w:val="003D50A4"/>
    <w:rsid w:val="003D77AD"/>
    <w:rsid w:val="0040015C"/>
    <w:rsid w:val="0040177B"/>
    <w:rsid w:val="00402103"/>
    <w:rsid w:val="004043C3"/>
    <w:rsid w:val="00406D5B"/>
    <w:rsid w:val="00410338"/>
    <w:rsid w:val="004175E8"/>
    <w:rsid w:val="00420F6A"/>
    <w:rsid w:val="0042105C"/>
    <w:rsid w:val="00421247"/>
    <w:rsid w:val="0043352E"/>
    <w:rsid w:val="004374DF"/>
    <w:rsid w:val="0043792E"/>
    <w:rsid w:val="00444F0C"/>
    <w:rsid w:val="00452743"/>
    <w:rsid w:val="00457411"/>
    <w:rsid w:val="004618E3"/>
    <w:rsid w:val="00472472"/>
    <w:rsid w:val="00472DBB"/>
    <w:rsid w:val="00475E70"/>
    <w:rsid w:val="00497CEE"/>
    <w:rsid w:val="004A459E"/>
    <w:rsid w:val="004A56F3"/>
    <w:rsid w:val="004A65A0"/>
    <w:rsid w:val="004A791E"/>
    <w:rsid w:val="004B11F2"/>
    <w:rsid w:val="004B2CBF"/>
    <w:rsid w:val="004C2ED7"/>
    <w:rsid w:val="004C3A77"/>
    <w:rsid w:val="004D13C3"/>
    <w:rsid w:val="004E519B"/>
    <w:rsid w:val="004F3622"/>
    <w:rsid w:val="00502711"/>
    <w:rsid w:val="005029E8"/>
    <w:rsid w:val="005040D4"/>
    <w:rsid w:val="005058B8"/>
    <w:rsid w:val="00511407"/>
    <w:rsid w:val="005115E0"/>
    <w:rsid w:val="00524B05"/>
    <w:rsid w:val="005366E8"/>
    <w:rsid w:val="00537981"/>
    <w:rsid w:val="00537D1E"/>
    <w:rsid w:val="005573FA"/>
    <w:rsid w:val="005608C9"/>
    <w:rsid w:val="00561666"/>
    <w:rsid w:val="0056323D"/>
    <w:rsid w:val="005726C3"/>
    <w:rsid w:val="00592033"/>
    <w:rsid w:val="005920FE"/>
    <w:rsid w:val="005A190D"/>
    <w:rsid w:val="005A46E8"/>
    <w:rsid w:val="005A6CAE"/>
    <w:rsid w:val="005C468B"/>
    <w:rsid w:val="005C4D70"/>
    <w:rsid w:val="005C5571"/>
    <w:rsid w:val="005D1501"/>
    <w:rsid w:val="005D1DC7"/>
    <w:rsid w:val="005D32C5"/>
    <w:rsid w:val="005E1592"/>
    <w:rsid w:val="005E1F4B"/>
    <w:rsid w:val="005F5AF9"/>
    <w:rsid w:val="00601A10"/>
    <w:rsid w:val="00603D95"/>
    <w:rsid w:val="00611152"/>
    <w:rsid w:val="00621BE3"/>
    <w:rsid w:val="00645BEF"/>
    <w:rsid w:val="0065497F"/>
    <w:rsid w:val="00671930"/>
    <w:rsid w:val="00677D8B"/>
    <w:rsid w:val="00684FA2"/>
    <w:rsid w:val="00697D51"/>
    <w:rsid w:val="006A313D"/>
    <w:rsid w:val="006A33CF"/>
    <w:rsid w:val="006B3196"/>
    <w:rsid w:val="006C4CC2"/>
    <w:rsid w:val="006C52B3"/>
    <w:rsid w:val="006C5B80"/>
    <w:rsid w:val="006C6416"/>
    <w:rsid w:val="006C72CE"/>
    <w:rsid w:val="006C74FF"/>
    <w:rsid w:val="006D1AEA"/>
    <w:rsid w:val="006D488D"/>
    <w:rsid w:val="006D6F3A"/>
    <w:rsid w:val="006E12DC"/>
    <w:rsid w:val="006E2C0C"/>
    <w:rsid w:val="006E5058"/>
    <w:rsid w:val="006F4E34"/>
    <w:rsid w:val="007007D8"/>
    <w:rsid w:val="007073F6"/>
    <w:rsid w:val="00712623"/>
    <w:rsid w:val="007132CA"/>
    <w:rsid w:val="007434A3"/>
    <w:rsid w:val="00755348"/>
    <w:rsid w:val="00756D67"/>
    <w:rsid w:val="007634E9"/>
    <w:rsid w:val="00765DDB"/>
    <w:rsid w:val="00767AB6"/>
    <w:rsid w:val="00771381"/>
    <w:rsid w:val="00772ABB"/>
    <w:rsid w:val="0077625B"/>
    <w:rsid w:val="00782E7F"/>
    <w:rsid w:val="00783946"/>
    <w:rsid w:val="00783C43"/>
    <w:rsid w:val="00790918"/>
    <w:rsid w:val="00795581"/>
    <w:rsid w:val="007A0DAE"/>
    <w:rsid w:val="007A427E"/>
    <w:rsid w:val="007B740B"/>
    <w:rsid w:val="007C4EB5"/>
    <w:rsid w:val="007D20DF"/>
    <w:rsid w:val="007E4D94"/>
    <w:rsid w:val="007F4EEB"/>
    <w:rsid w:val="008059E3"/>
    <w:rsid w:val="00821554"/>
    <w:rsid w:val="00823D58"/>
    <w:rsid w:val="00827B5C"/>
    <w:rsid w:val="00831BEF"/>
    <w:rsid w:val="0083590F"/>
    <w:rsid w:val="00836035"/>
    <w:rsid w:val="00837E63"/>
    <w:rsid w:val="00842255"/>
    <w:rsid w:val="008439C1"/>
    <w:rsid w:val="00871CB8"/>
    <w:rsid w:val="00872637"/>
    <w:rsid w:val="00875B23"/>
    <w:rsid w:val="0089291D"/>
    <w:rsid w:val="008941FA"/>
    <w:rsid w:val="008A1946"/>
    <w:rsid w:val="008C1C56"/>
    <w:rsid w:val="008D3135"/>
    <w:rsid w:val="008D4996"/>
    <w:rsid w:val="008E1152"/>
    <w:rsid w:val="0090478E"/>
    <w:rsid w:val="00904DB7"/>
    <w:rsid w:val="00905775"/>
    <w:rsid w:val="009100B4"/>
    <w:rsid w:val="009102A0"/>
    <w:rsid w:val="009152CD"/>
    <w:rsid w:val="00926F92"/>
    <w:rsid w:val="009270E7"/>
    <w:rsid w:val="0092749B"/>
    <w:rsid w:val="00934864"/>
    <w:rsid w:val="00942834"/>
    <w:rsid w:val="009505F4"/>
    <w:rsid w:val="00960BE1"/>
    <w:rsid w:val="00964613"/>
    <w:rsid w:val="00973B7E"/>
    <w:rsid w:val="00974F9B"/>
    <w:rsid w:val="009865C4"/>
    <w:rsid w:val="00986CB7"/>
    <w:rsid w:val="00992053"/>
    <w:rsid w:val="00993015"/>
    <w:rsid w:val="009A359F"/>
    <w:rsid w:val="009A7E3F"/>
    <w:rsid w:val="009B2E2D"/>
    <w:rsid w:val="009C1025"/>
    <w:rsid w:val="009C7FD3"/>
    <w:rsid w:val="009D194F"/>
    <w:rsid w:val="009D3450"/>
    <w:rsid w:val="009D5BB9"/>
    <w:rsid w:val="009E2047"/>
    <w:rsid w:val="009F0C7F"/>
    <w:rsid w:val="009F1F6A"/>
    <w:rsid w:val="009F4B06"/>
    <w:rsid w:val="00A0089D"/>
    <w:rsid w:val="00A07978"/>
    <w:rsid w:val="00A12D64"/>
    <w:rsid w:val="00A16289"/>
    <w:rsid w:val="00A16500"/>
    <w:rsid w:val="00A172FC"/>
    <w:rsid w:val="00A20954"/>
    <w:rsid w:val="00A24416"/>
    <w:rsid w:val="00A24B1F"/>
    <w:rsid w:val="00A32BF3"/>
    <w:rsid w:val="00A345FD"/>
    <w:rsid w:val="00A40DE1"/>
    <w:rsid w:val="00A43B82"/>
    <w:rsid w:val="00A465A3"/>
    <w:rsid w:val="00A60833"/>
    <w:rsid w:val="00A63C37"/>
    <w:rsid w:val="00A66AE9"/>
    <w:rsid w:val="00A74000"/>
    <w:rsid w:val="00A84085"/>
    <w:rsid w:val="00A90FD2"/>
    <w:rsid w:val="00A96465"/>
    <w:rsid w:val="00A96D36"/>
    <w:rsid w:val="00AA2437"/>
    <w:rsid w:val="00AA400A"/>
    <w:rsid w:val="00AA4B6E"/>
    <w:rsid w:val="00AB7C0A"/>
    <w:rsid w:val="00AC4444"/>
    <w:rsid w:val="00AC68E1"/>
    <w:rsid w:val="00AD57CC"/>
    <w:rsid w:val="00AE1BC6"/>
    <w:rsid w:val="00AE497F"/>
    <w:rsid w:val="00AE6582"/>
    <w:rsid w:val="00AE7A4D"/>
    <w:rsid w:val="00B01E8D"/>
    <w:rsid w:val="00B0590C"/>
    <w:rsid w:val="00B1106A"/>
    <w:rsid w:val="00B32B3D"/>
    <w:rsid w:val="00B357FD"/>
    <w:rsid w:val="00B62730"/>
    <w:rsid w:val="00B63664"/>
    <w:rsid w:val="00B67F35"/>
    <w:rsid w:val="00B72DBF"/>
    <w:rsid w:val="00B820D3"/>
    <w:rsid w:val="00B84E93"/>
    <w:rsid w:val="00B90F90"/>
    <w:rsid w:val="00B914E4"/>
    <w:rsid w:val="00BA6052"/>
    <w:rsid w:val="00BA73D4"/>
    <w:rsid w:val="00BB154C"/>
    <w:rsid w:val="00BB1B48"/>
    <w:rsid w:val="00BD02FB"/>
    <w:rsid w:val="00BD225C"/>
    <w:rsid w:val="00BD2B55"/>
    <w:rsid w:val="00BE2C9C"/>
    <w:rsid w:val="00BF4039"/>
    <w:rsid w:val="00BF43AE"/>
    <w:rsid w:val="00C0497B"/>
    <w:rsid w:val="00C078D0"/>
    <w:rsid w:val="00C12F0A"/>
    <w:rsid w:val="00C13D23"/>
    <w:rsid w:val="00C232F4"/>
    <w:rsid w:val="00C244FA"/>
    <w:rsid w:val="00C317F2"/>
    <w:rsid w:val="00C424B9"/>
    <w:rsid w:val="00C47865"/>
    <w:rsid w:val="00C52014"/>
    <w:rsid w:val="00C53C45"/>
    <w:rsid w:val="00C61839"/>
    <w:rsid w:val="00C621BC"/>
    <w:rsid w:val="00C65AD9"/>
    <w:rsid w:val="00C67BD6"/>
    <w:rsid w:val="00C67E20"/>
    <w:rsid w:val="00C70BC6"/>
    <w:rsid w:val="00C738EA"/>
    <w:rsid w:val="00C82F9D"/>
    <w:rsid w:val="00C92BF6"/>
    <w:rsid w:val="00CA288A"/>
    <w:rsid w:val="00CA3DD4"/>
    <w:rsid w:val="00CA6B56"/>
    <w:rsid w:val="00CB6024"/>
    <w:rsid w:val="00CC0D66"/>
    <w:rsid w:val="00CC2F08"/>
    <w:rsid w:val="00CC686B"/>
    <w:rsid w:val="00CD5B39"/>
    <w:rsid w:val="00CE03D1"/>
    <w:rsid w:val="00CE3D31"/>
    <w:rsid w:val="00D004B2"/>
    <w:rsid w:val="00D03794"/>
    <w:rsid w:val="00D14217"/>
    <w:rsid w:val="00D20BED"/>
    <w:rsid w:val="00D2533C"/>
    <w:rsid w:val="00D32400"/>
    <w:rsid w:val="00D327F6"/>
    <w:rsid w:val="00D47200"/>
    <w:rsid w:val="00D607DA"/>
    <w:rsid w:val="00D61D58"/>
    <w:rsid w:val="00D62A39"/>
    <w:rsid w:val="00D63C78"/>
    <w:rsid w:val="00D70864"/>
    <w:rsid w:val="00D73B56"/>
    <w:rsid w:val="00D7433D"/>
    <w:rsid w:val="00D809D3"/>
    <w:rsid w:val="00D84B9C"/>
    <w:rsid w:val="00D97936"/>
    <w:rsid w:val="00DB2C89"/>
    <w:rsid w:val="00DB3072"/>
    <w:rsid w:val="00DC314C"/>
    <w:rsid w:val="00DD74B4"/>
    <w:rsid w:val="00DE2D76"/>
    <w:rsid w:val="00DE7A6F"/>
    <w:rsid w:val="00DF3F26"/>
    <w:rsid w:val="00E011DF"/>
    <w:rsid w:val="00E10B21"/>
    <w:rsid w:val="00E14249"/>
    <w:rsid w:val="00E14DB2"/>
    <w:rsid w:val="00E16E82"/>
    <w:rsid w:val="00E21792"/>
    <w:rsid w:val="00E23451"/>
    <w:rsid w:val="00E24B39"/>
    <w:rsid w:val="00E26C56"/>
    <w:rsid w:val="00E275F6"/>
    <w:rsid w:val="00E36782"/>
    <w:rsid w:val="00E37BC4"/>
    <w:rsid w:val="00E46B1B"/>
    <w:rsid w:val="00E501B0"/>
    <w:rsid w:val="00E535A7"/>
    <w:rsid w:val="00E570A6"/>
    <w:rsid w:val="00E60017"/>
    <w:rsid w:val="00E63598"/>
    <w:rsid w:val="00E6495C"/>
    <w:rsid w:val="00E64BF0"/>
    <w:rsid w:val="00E673B7"/>
    <w:rsid w:val="00E73980"/>
    <w:rsid w:val="00E84086"/>
    <w:rsid w:val="00E8513E"/>
    <w:rsid w:val="00E91C06"/>
    <w:rsid w:val="00E96308"/>
    <w:rsid w:val="00E97F3E"/>
    <w:rsid w:val="00EA477E"/>
    <w:rsid w:val="00EA5A94"/>
    <w:rsid w:val="00EB6155"/>
    <w:rsid w:val="00ED0B0D"/>
    <w:rsid w:val="00ED135D"/>
    <w:rsid w:val="00ED5F99"/>
    <w:rsid w:val="00ED653A"/>
    <w:rsid w:val="00EE3DB1"/>
    <w:rsid w:val="00EF29EC"/>
    <w:rsid w:val="00EF5D75"/>
    <w:rsid w:val="00F0243B"/>
    <w:rsid w:val="00F033AE"/>
    <w:rsid w:val="00F0463E"/>
    <w:rsid w:val="00F104A9"/>
    <w:rsid w:val="00F178B2"/>
    <w:rsid w:val="00F21237"/>
    <w:rsid w:val="00F334B1"/>
    <w:rsid w:val="00F359DC"/>
    <w:rsid w:val="00F4172C"/>
    <w:rsid w:val="00F43426"/>
    <w:rsid w:val="00F45452"/>
    <w:rsid w:val="00F56A29"/>
    <w:rsid w:val="00F703D8"/>
    <w:rsid w:val="00F852D8"/>
    <w:rsid w:val="00FA222B"/>
    <w:rsid w:val="00FA791C"/>
    <w:rsid w:val="00FB1882"/>
    <w:rsid w:val="00FC5286"/>
    <w:rsid w:val="00FD6A56"/>
    <w:rsid w:val="00FE04CB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6415B"/>
  <w15:docId w15:val="{75BFA8C2-C6C6-4554-864D-E6387581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A1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1E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6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1E"/>
    <w:rPr>
      <w:lang w:bidi="fa-IR"/>
    </w:rPr>
  </w:style>
  <w:style w:type="character" w:styleId="Hyperlink">
    <w:name w:val="Hyperlink"/>
    <w:basedOn w:val="DefaultParagraphFont"/>
    <w:unhideWhenUsed/>
    <w:rsid w:val="00061A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1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502711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379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43792E"/>
  </w:style>
  <w:style w:type="paragraph" w:styleId="ListParagraph">
    <w:name w:val="List Paragraph"/>
    <w:basedOn w:val="Normal"/>
    <w:uiPriority w:val="1"/>
    <w:qFormat/>
    <w:rsid w:val="006E2C0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3751F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3751F"/>
    <w:rPr>
      <w:rFonts w:ascii="Times New Roman" w:eastAsia="Times New Roman" w:hAnsi="Times New Roman" w:cs="Times New Roman"/>
      <w:sz w:val="19"/>
      <w:szCs w:val="19"/>
    </w:rPr>
  </w:style>
  <w:style w:type="paragraph" w:styleId="Title">
    <w:name w:val="Title"/>
    <w:basedOn w:val="Normal"/>
    <w:link w:val="TitleChar"/>
    <w:uiPriority w:val="1"/>
    <w:qFormat/>
    <w:rsid w:val="0033751F"/>
    <w:pPr>
      <w:widowControl w:val="0"/>
      <w:autoSpaceDE w:val="0"/>
      <w:autoSpaceDN w:val="0"/>
      <w:bidi w:val="0"/>
      <w:spacing w:before="181" w:after="0" w:line="240" w:lineRule="auto"/>
      <w:ind w:left="3670"/>
    </w:pPr>
    <w:rPr>
      <w:rFonts w:ascii="Calibri" w:eastAsia="Calibri" w:hAnsi="Calibri" w:cs="Calibri"/>
      <w:b/>
      <w:bCs/>
      <w:sz w:val="34"/>
      <w:szCs w:val="34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33751F"/>
    <w:rPr>
      <w:rFonts w:ascii="Calibri" w:eastAsia="Calibri" w:hAnsi="Calibri" w:cs="Calibri"/>
      <w:b/>
      <w:bCs/>
      <w:sz w:val="34"/>
      <w:szCs w:val="34"/>
    </w:rPr>
  </w:style>
  <w:style w:type="paragraph" w:customStyle="1" w:styleId="TableParagraph">
    <w:name w:val="Table Paragraph"/>
    <w:basedOn w:val="Normal"/>
    <w:uiPriority w:val="1"/>
    <w:qFormat/>
    <w:rsid w:val="0033751F"/>
    <w:pPr>
      <w:widowControl w:val="0"/>
      <w:autoSpaceDE w:val="0"/>
      <w:autoSpaceDN w:val="0"/>
      <w:bidi w:val="0"/>
      <w:spacing w:after="0" w:line="240" w:lineRule="auto"/>
      <w:ind w:right="102"/>
      <w:jc w:val="right"/>
    </w:pPr>
    <w:rPr>
      <w:rFonts w:ascii="Times New Roman" w:eastAsia="Times New Roman" w:hAnsi="Times New Roman" w:cs="Times New Roman"/>
      <w:lang w:bidi="ar-SA"/>
    </w:rPr>
  </w:style>
  <w:style w:type="table" w:customStyle="1" w:styleId="TableGrid1">
    <w:name w:val="Table Grid1"/>
    <w:basedOn w:val="TableNormal"/>
    <w:next w:val="TableGrid"/>
    <w:uiPriority w:val="99"/>
    <w:rsid w:val="00BE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Iran Celestine Supplier</dc:title>
  <dc:subject/>
  <dc:creator>Bartar</dc:creator>
  <cp:keywords>Celestine</cp:keywords>
  <dc:description/>
  <cp:lastModifiedBy>Saeid</cp:lastModifiedBy>
  <cp:revision>10</cp:revision>
  <cp:lastPrinted>2025-01-29T14:18:00Z</cp:lastPrinted>
  <dcterms:created xsi:type="dcterms:W3CDTF">2022-12-12T11:31:00Z</dcterms:created>
  <dcterms:modified xsi:type="dcterms:W3CDTF">2025-01-29T14:18:00Z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731195a9db03d8e4a61c9995301904f2a3f5a7fd6f8a7e723410f3f31f222c89</vt:lpwstr>
  </property>
</Properties>
</file>